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A47" w:rsidRPr="00001DE2" w:rsidRDefault="006B6A47" w:rsidP="006B6A47">
      <w:pPr>
        <w:spacing w:after="0" w:line="240" w:lineRule="auto"/>
        <w:jc w:val="center"/>
        <w:rPr>
          <w:rFonts w:ascii="Arial" w:hAnsi="Arial" w:cs="Arial"/>
          <w:b/>
          <w:sz w:val="28"/>
          <w:szCs w:val="28"/>
        </w:rPr>
      </w:pPr>
      <w:r w:rsidRPr="00001DE2">
        <w:rPr>
          <w:rFonts w:ascii="Arial" w:hAnsi="Arial" w:cs="Arial"/>
          <w:b/>
          <w:sz w:val="28"/>
          <w:szCs w:val="28"/>
        </w:rPr>
        <w:t>PENGARUH PENDIDIKAN FORMAL DAN STATUS ORANG TUA TERHADAP PRESTASI BELAJAR MATEMATIKA SISWA KELAS XI SMA NEGERI 1 PENEBEL TAHUN PELAJARAN 2018/2019</w:t>
      </w:r>
    </w:p>
    <w:p w:rsidR="006B6A47" w:rsidRPr="00001DE2" w:rsidRDefault="006B6A47" w:rsidP="006B6A47">
      <w:pPr>
        <w:spacing w:after="0" w:line="240" w:lineRule="auto"/>
        <w:jc w:val="center"/>
        <w:rPr>
          <w:rFonts w:ascii="Arial" w:hAnsi="Arial" w:cs="Arial"/>
          <w:b/>
          <w:sz w:val="28"/>
          <w:szCs w:val="28"/>
        </w:rPr>
      </w:pPr>
    </w:p>
    <w:p w:rsidR="006B6A47" w:rsidRPr="00001DE2" w:rsidRDefault="006B6A47" w:rsidP="006B6A47">
      <w:pPr>
        <w:spacing w:after="0" w:line="240" w:lineRule="auto"/>
        <w:jc w:val="center"/>
        <w:rPr>
          <w:rFonts w:ascii="Arial" w:hAnsi="Arial" w:cs="Arial"/>
          <w:b/>
        </w:rPr>
      </w:pPr>
      <w:r w:rsidRPr="00001DE2">
        <w:rPr>
          <w:rFonts w:ascii="Arial" w:hAnsi="Arial" w:cs="Arial"/>
          <w:b/>
        </w:rPr>
        <w:t>Ni Putu Sri Astuti</w:t>
      </w:r>
      <w:r w:rsidR="0083142D" w:rsidRPr="00001DE2">
        <w:rPr>
          <w:rFonts w:ascii="Arial" w:hAnsi="Arial" w:cs="Arial"/>
          <w:b/>
          <w:vertAlign w:val="superscript"/>
        </w:rPr>
        <w:t>1</w:t>
      </w:r>
      <w:r w:rsidRPr="00001DE2">
        <w:rPr>
          <w:rFonts w:ascii="Arial" w:hAnsi="Arial" w:cs="Arial"/>
          <w:b/>
        </w:rPr>
        <w:t>, Gede Ngurah Oka Diputra</w:t>
      </w:r>
      <w:r w:rsidR="0083142D" w:rsidRPr="00001DE2">
        <w:rPr>
          <w:rFonts w:ascii="Arial" w:hAnsi="Arial" w:cs="Arial"/>
          <w:b/>
          <w:vertAlign w:val="superscript"/>
        </w:rPr>
        <w:t>2</w:t>
      </w:r>
      <w:r w:rsidRPr="00001DE2">
        <w:rPr>
          <w:rFonts w:ascii="Arial" w:hAnsi="Arial" w:cs="Arial"/>
          <w:b/>
        </w:rPr>
        <w:t>, Ida Bagus Anom Sutanaya</w:t>
      </w:r>
      <w:r w:rsidR="0083142D" w:rsidRPr="00001DE2">
        <w:rPr>
          <w:rFonts w:ascii="Arial" w:hAnsi="Arial" w:cs="Arial"/>
          <w:b/>
          <w:vertAlign w:val="superscript"/>
        </w:rPr>
        <w:t>3</w:t>
      </w:r>
    </w:p>
    <w:p w:rsidR="006B6A47" w:rsidRPr="00B26723" w:rsidRDefault="006B6A47" w:rsidP="006B6A47">
      <w:pPr>
        <w:spacing w:after="0" w:line="240" w:lineRule="auto"/>
        <w:jc w:val="center"/>
        <w:rPr>
          <w:rFonts w:ascii="Arial" w:hAnsi="Arial" w:cs="Arial"/>
          <w:sz w:val="18"/>
          <w:szCs w:val="18"/>
        </w:rPr>
      </w:pPr>
      <w:r w:rsidRPr="00B26723">
        <w:rPr>
          <w:rFonts w:ascii="Arial" w:hAnsi="Arial" w:cs="Arial"/>
          <w:sz w:val="18"/>
          <w:szCs w:val="18"/>
        </w:rPr>
        <w:t>Jurusan Pendidikan Matematika Institut Keguruan dan Ilmu Pendidikan Saraswati</w:t>
      </w:r>
    </w:p>
    <w:p w:rsidR="006B6A47" w:rsidRPr="00B26723" w:rsidRDefault="00781A4D" w:rsidP="006B6A47">
      <w:pPr>
        <w:spacing w:after="0" w:line="240" w:lineRule="auto"/>
        <w:jc w:val="center"/>
        <w:rPr>
          <w:rFonts w:ascii="Arial" w:hAnsi="Arial" w:cs="Arial"/>
          <w:sz w:val="18"/>
          <w:szCs w:val="18"/>
        </w:rPr>
      </w:pPr>
      <w:hyperlink r:id="rId5" w:history="1">
        <w:r w:rsidR="006B6A47" w:rsidRPr="00B26723">
          <w:rPr>
            <w:rStyle w:val="Hyperlink"/>
            <w:rFonts w:ascii="Arial" w:hAnsi="Arial" w:cs="Arial"/>
            <w:color w:val="auto"/>
            <w:sz w:val="18"/>
            <w:szCs w:val="18"/>
            <w:u w:val="none"/>
          </w:rPr>
          <w:t>putusriastuti97@gmail.com</w:t>
        </w:r>
      </w:hyperlink>
    </w:p>
    <w:p w:rsidR="006B6A47" w:rsidRDefault="006B6A47" w:rsidP="006B6A47">
      <w:pPr>
        <w:spacing w:after="0" w:line="240" w:lineRule="auto"/>
        <w:jc w:val="center"/>
        <w:rPr>
          <w:rFonts w:ascii="Arial" w:hAnsi="Arial" w:cs="Arial"/>
          <w:sz w:val="18"/>
          <w:szCs w:val="18"/>
        </w:rPr>
      </w:pPr>
    </w:p>
    <w:p w:rsidR="006B6A47" w:rsidRPr="00646F58" w:rsidRDefault="006B6A47" w:rsidP="006B6A47">
      <w:pPr>
        <w:spacing w:after="0" w:line="240" w:lineRule="auto"/>
        <w:jc w:val="center"/>
        <w:rPr>
          <w:rFonts w:ascii="Arial" w:hAnsi="Arial" w:cs="Arial"/>
          <w:sz w:val="18"/>
          <w:szCs w:val="18"/>
        </w:rPr>
      </w:pPr>
    </w:p>
    <w:p w:rsidR="006B6A47" w:rsidRPr="00B26723" w:rsidRDefault="006B6A47" w:rsidP="006B6A47">
      <w:pPr>
        <w:spacing w:after="0" w:line="240" w:lineRule="auto"/>
        <w:jc w:val="center"/>
        <w:rPr>
          <w:rFonts w:ascii="Arial" w:hAnsi="Arial" w:cs="Arial"/>
          <w:b/>
          <w:sz w:val="18"/>
          <w:szCs w:val="18"/>
        </w:rPr>
      </w:pPr>
      <w:r w:rsidRPr="00B26723">
        <w:rPr>
          <w:rFonts w:ascii="Arial" w:hAnsi="Arial" w:cs="Arial"/>
          <w:b/>
          <w:sz w:val="18"/>
          <w:szCs w:val="18"/>
        </w:rPr>
        <w:t>ABSTRAK</w:t>
      </w:r>
    </w:p>
    <w:p w:rsidR="006B6A47" w:rsidRPr="00B26723" w:rsidRDefault="006B6A47" w:rsidP="006B6A47">
      <w:pPr>
        <w:pStyle w:val="ListParagraph"/>
        <w:spacing w:after="0" w:line="240" w:lineRule="auto"/>
        <w:ind w:left="0" w:firstLine="567"/>
        <w:jc w:val="both"/>
        <w:rPr>
          <w:rFonts w:ascii="Arial" w:hAnsi="Arial" w:cs="Arial"/>
          <w:sz w:val="18"/>
          <w:szCs w:val="18"/>
        </w:rPr>
      </w:pPr>
      <w:r w:rsidRPr="00B26723">
        <w:rPr>
          <w:rFonts w:ascii="Arial" w:hAnsi="Arial" w:cs="Arial"/>
          <w:sz w:val="18"/>
          <w:szCs w:val="18"/>
        </w:rPr>
        <w:t xml:space="preserve">Pendidikan salah satu aspek terpenting bagi pengembangan Sumber Daya Manusia (SDM) karena dapat menciptakan manusia yang produktif dan berprestasi di tengah-tengah tuntutan masyarakat yang semakin kompleks dan persaingan semakin ketat. Salah satu aspek yang berpengaruh terhadap peningkatan prestasi belajar anak didik adalah lingkungan keluarga terutama pendidikan formal dan status orang tuanya. Tujuan yang ingin dicapai dalam penelitian ini adalah ada atau tidaknya pengaruh pendidikan formal dan status orang tua terhadap prestasi belajar matematika.Jenis penelitian ini adalah penelitian deskriptif dengan menggunakan pendekatan kuantitatif. Penelitian ini dilaksanakan di SMA Negeri 1 Penebel pada semester II tahun Pelajaran 2018/2019. Sampelnya adalah siswa kelas XI yang dipilih secara </w:t>
      </w:r>
      <w:r w:rsidRPr="00B26723">
        <w:rPr>
          <w:rFonts w:ascii="Arial" w:hAnsi="Arial" w:cs="Arial"/>
          <w:i/>
          <w:sz w:val="18"/>
          <w:szCs w:val="18"/>
        </w:rPr>
        <w:t>Systematic Random Sampling</w:t>
      </w:r>
      <w:r w:rsidRPr="00B26723">
        <w:rPr>
          <w:rFonts w:ascii="Arial" w:hAnsi="Arial" w:cs="Arial"/>
          <w:sz w:val="18"/>
          <w:szCs w:val="18"/>
        </w:rPr>
        <w:t xml:space="preserve"> yang berjumlah 90 orang. Yang diteliti dalam penelitian ini adalah pendidikan formal dan status orang tua serta prestasi belajar matematika dengan melihat nilai rapor.Hasil penelitian adalah ada pengaruh positif pendidikan formal dan status orang tua terhadap prestasi belajar matematika siswa kelas XI SMA Negeri 1 Penebel tahun pelajaran 2018/2019 yang ditunjukkan dengan koefisien determinasi sebesar 0,217 yang artinya sebesar 21,7%. </w:t>
      </w:r>
    </w:p>
    <w:p w:rsidR="006B6A47" w:rsidRPr="00B26723" w:rsidRDefault="006B6A47" w:rsidP="006B6A47">
      <w:pPr>
        <w:pStyle w:val="ListParagraph"/>
        <w:spacing w:after="0" w:line="240" w:lineRule="auto"/>
        <w:ind w:left="0"/>
        <w:jc w:val="both"/>
        <w:rPr>
          <w:rFonts w:ascii="Arial" w:hAnsi="Arial" w:cs="Arial"/>
          <w:sz w:val="18"/>
          <w:szCs w:val="18"/>
        </w:rPr>
      </w:pPr>
    </w:p>
    <w:p w:rsidR="006B6A47" w:rsidRPr="00B26723" w:rsidRDefault="006B6A47" w:rsidP="006B6A47">
      <w:pPr>
        <w:pStyle w:val="ListParagraph"/>
        <w:spacing w:after="0" w:line="240" w:lineRule="auto"/>
        <w:ind w:left="0"/>
        <w:jc w:val="both"/>
        <w:rPr>
          <w:rFonts w:ascii="Arial" w:hAnsi="Arial" w:cs="Arial"/>
          <w:i/>
          <w:sz w:val="18"/>
          <w:szCs w:val="18"/>
        </w:rPr>
      </w:pPr>
      <w:r w:rsidRPr="00B26723">
        <w:rPr>
          <w:rFonts w:ascii="Arial" w:hAnsi="Arial" w:cs="Arial"/>
          <w:sz w:val="18"/>
          <w:szCs w:val="18"/>
        </w:rPr>
        <w:t xml:space="preserve">Kata Kunci: </w:t>
      </w:r>
      <w:r w:rsidRPr="00B26723">
        <w:rPr>
          <w:rFonts w:ascii="Arial" w:hAnsi="Arial" w:cs="Arial"/>
          <w:i/>
          <w:sz w:val="18"/>
          <w:szCs w:val="18"/>
        </w:rPr>
        <w:t>Pendidikan Formal, Status Orang Tua, Prestasi Belajar Matematika</w:t>
      </w:r>
    </w:p>
    <w:p w:rsidR="006B6A47" w:rsidRPr="00B26723" w:rsidRDefault="006B6A47" w:rsidP="006B6A47">
      <w:pPr>
        <w:pStyle w:val="ListParagraph"/>
        <w:spacing w:after="0" w:line="240" w:lineRule="auto"/>
        <w:ind w:left="0"/>
        <w:jc w:val="both"/>
        <w:rPr>
          <w:rFonts w:ascii="Arial" w:hAnsi="Arial" w:cs="Arial"/>
          <w:i/>
          <w:sz w:val="18"/>
          <w:szCs w:val="18"/>
        </w:rPr>
      </w:pPr>
    </w:p>
    <w:p w:rsidR="006B6A47" w:rsidRDefault="006B6A47" w:rsidP="006B6A47">
      <w:pPr>
        <w:spacing w:after="0" w:line="240" w:lineRule="auto"/>
        <w:jc w:val="both"/>
        <w:rPr>
          <w:rFonts w:ascii="Arial" w:hAnsi="Arial" w:cs="Arial"/>
          <w:bCs/>
          <w:i/>
          <w:sz w:val="28"/>
          <w:szCs w:val="28"/>
        </w:rPr>
      </w:pPr>
    </w:p>
    <w:p w:rsidR="006B6A47" w:rsidRDefault="006B6A47" w:rsidP="006B6A47">
      <w:pPr>
        <w:spacing w:after="0" w:line="240" w:lineRule="auto"/>
        <w:jc w:val="both"/>
        <w:rPr>
          <w:rFonts w:ascii="Arial" w:hAnsi="Arial" w:cs="Arial"/>
          <w:sz w:val="20"/>
          <w:szCs w:val="20"/>
        </w:rPr>
      </w:pPr>
    </w:p>
    <w:p w:rsidR="008769EF" w:rsidRDefault="008769EF" w:rsidP="006B6A47">
      <w:pPr>
        <w:spacing w:after="0" w:line="240" w:lineRule="auto"/>
        <w:jc w:val="center"/>
        <w:rPr>
          <w:rFonts w:ascii="Arial" w:hAnsi="Arial" w:cs="Arial"/>
          <w:b/>
          <w:i/>
          <w:sz w:val="18"/>
          <w:szCs w:val="18"/>
        </w:rPr>
      </w:pPr>
    </w:p>
    <w:p w:rsidR="006B6A47" w:rsidRPr="00001DE2" w:rsidRDefault="006B6A47" w:rsidP="006B6A47">
      <w:pPr>
        <w:spacing w:after="0" w:line="240" w:lineRule="auto"/>
        <w:jc w:val="center"/>
        <w:rPr>
          <w:rFonts w:ascii="Arial" w:hAnsi="Arial" w:cs="Arial"/>
          <w:b/>
          <w:sz w:val="18"/>
          <w:szCs w:val="18"/>
        </w:rPr>
      </w:pPr>
      <w:r w:rsidRPr="00001DE2">
        <w:rPr>
          <w:rFonts w:ascii="Arial" w:hAnsi="Arial" w:cs="Arial"/>
          <w:b/>
          <w:sz w:val="18"/>
          <w:szCs w:val="18"/>
        </w:rPr>
        <w:t>ABSTRACT</w:t>
      </w:r>
    </w:p>
    <w:p w:rsidR="006B6A47" w:rsidRPr="002F0D9F" w:rsidRDefault="006B6A47" w:rsidP="006B6A47">
      <w:pPr>
        <w:spacing w:after="0" w:line="240" w:lineRule="auto"/>
        <w:ind w:firstLine="567"/>
        <w:jc w:val="both"/>
        <w:rPr>
          <w:rFonts w:ascii="Arial" w:hAnsi="Arial" w:cs="Arial"/>
          <w:b/>
          <w:i/>
          <w:sz w:val="18"/>
          <w:szCs w:val="18"/>
        </w:rPr>
      </w:pPr>
      <w:r w:rsidRPr="002F0D9F">
        <w:rPr>
          <w:rFonts w:ascii="Arial" w:hAnsi="Arial" w:cs="Arial"/>
          <w:i/>
          <w:sz w:val="18"/>
          <w:szCs w:val="18"/>
        </w:rPr>
        <w:t xml:space="preserve">Education is one of the most important aspects for the development of Human Resources (HR) because it can create productive humansand achievement in the midst of the demands of an increasingly complex society and increasingly fierce competition. One aspect that influences the improvement of students' learning achievement is a family environment, especially formal education and the status of their parents.The objectives to be achieved in this study are the presence or absence of the influence of formal education and parental status on mathematics learning achievement.This type of research is descriptive research using a quantitative approach.This research was conducted </w:t>
      </w:r>
      <w:r w:rsidRPr="002F0D9F">
        <w:rPr>
          <w:rFonts w:ascii="Arial" w:hAnsi="Arial" w:cs="Arial"/>
          <w:i/>
          <w:sz w:val="18"/>
          <w:szCs w:val="18"/>
          <w:lang w:val="en-US"/>
        </w:rPr>
        <w:t>at</w:t>
      </w:r>
      <w:r w:rsidRPr="002F0D9F">
        <w:rPr>
          <w:rFonts w:ascii="Arial" w:hAnsi="Arial" w:cs="Arial"/>
          <w:i/>
          <w:sz w:val="18"/>
          <w:szCs w:val="18"/>
        </w:rPr>
        <w:t xml:space="preserve"> </w:t>
      </w:r>
      <w:r w:rsidRPr="002F0D9F">
        <w:rPr>
          <w:rFonts w:ascii="Arial" w:hAnsi="Arial" w:cs="Arial"/>
          <w:i/>
          <w:sz w:val="18"/>
          <w:szCs w:val="18"/>
          <w:lang w:val="en-US"/>
        </w:rPr>
        <w:t xml:space="preserve">SMA </w:t>
      </w:r>
      <w:proofErr w:type="spellStart"/>
      <w:r w:rsidRPr="002F0D9F">
        <w:rPr>
          <w:rFonts w:ascii="Arial" w:hAnsi="Arial" w:cs="Arial"/>
          <w:i/>
          <w:sz w:val="18"/>
          <w:szCs w:val="18"/>
          <w:lang w:val="en-US"/>
        </w:rPr>
        <w:t>Negeri</w:t>
      </w:r>
      <w:proofErr w:type="spellEnd"/>
      <w:r w:rsidRPr="002F0D9F">
        <w:rPr>
          <w:rFonts w:ascii="Arial" w:hAnsi="Arial" w:cs="Arial"/>
          <w:i/>
          <w:sz w:val="18"/>
          <w:szCs w:val="18"/>
        </w:rPr>
        <w:t xml:space="preserve"> </w:t>
      </w:r>
      <w:r w:rsidRPr="002F0D9F">
        <w:rPr>
          <w:rFonts w:ascii="Arial" w:hAnsi="Arial" w:cs="Arial"/>
          <w:i/>
          <w:sz w:val="18"/>
          <w:szCs w:val="18"/>
          <w:lang w:val="en-US"/>
        </w:rPr>
        <w:t xml:space="preserve">1 </w:t>
      </w:r>
      <w:proofErr w:type="spellStart"/>
      <w:r w:rsidRPr="002F0D9F">
        <w:rPr>
          <w:rFonts w:ascii="Arial" w:hAnsi="Arial" w:cs="Arial"/>
          <w:i/>
          <w:sz w:val="18"/>
          <w:szCs w:val="18"/>
          <w:lang w:val="en-US"/>
        </w:rPr>
        <w:t>Penebel</w:t>
      </w:r>
      <w:proofErr w:type="spellEnd"/>
      <w:r w:rsidRPr="002F0D9F">
        <w:rPr>
          <w:rFonts w:ascii="Arial" w:hAnsi="Arial" w:cs="Arial"/>
          <w:i/>
          <w:sz w:val="18"/>
          <w:szCs w:val="18"/>
          <w:lang w:val="en-US"/>
        </w:rPr>
        <w:t xml:space="preserve"> </w:t>
      </w:r>
      <w:r w:rsidRPr="002F0D9F">
        <w:rPr>
          <w:rFonts w:ascii="Arial" w:hAnsi="Arial" w:cs="Arial"/>
          <w:i/>
          <w:sz w:val="18"/>
          <w:szCs w:val="18"/>
        </w:rPr>
        <w:t xml:space="preserve">the second semester of the 2018/2019 academic year.The sample is class XI students who are selected by Systematic Random Sampling totaling 90 people.The research in this study are formal education and parental status as well as learning achievement in mathematics by looking at the value of report cards.The results of the study were that there was a positive effect of formal education and parental status on mathematics learning achievement of grade XI students of SMA </w:t>
      </w:r>
      <w:proofErr w:type="spellStart"/>
      <w:r w:rsidRPr="002F0D9F">
        <w:rPr>
          <w:rFonts w:ascii="Arial" w:hAnsi="Arial" w:cs="Arial"/>
          <w:i/>
          <w:sz w:val="18"/>
          <w:szCs w:val="18"/>
          <w:lang w:val="en-US"/>
        </w:rPr>
        <w:t>negeri</w:t>
      </w:r>
      <w:proofErr w:type="spellEnd"/>
      <w:r w:rsidRPr="002F0D9F">
        <w:rPr>
          <w:rFonts w:ascii="Arial" w:hAnsi="Arial" w:cs="Arial"/>
          <w:i/>
          <w:sz w:val="18"/>
          <w:szCs w:val="18"/>
          <w:lang w:val="en-US"/>
        </w:rPr>
        <w:t xml:space="preserve"> </w:t>
      </w:r>
      <w:r w:rsidRPr="002F0D9F">
        <w:rPr>
          <w:rFonts w:ascii="Arial" w:hAnsi="Arial" w:cs="Arial"/>
          <w:i/>
          <w:sz w:val="18"/>
          <w:szCs w:val="18"/>
        </w:rPr>
        <w:t xml:space="preserve">1 Penebel in the academic year 2018/2019 which was indicated by a coefficient of determination of 0.217, which means 21.7%. </w:t>
      </w:r>
    </w:p>
    <w:p w:rsidR="006B6A47" w:rsidRPr="002F0D9F" w:rsidRDefault="006B6A47" w:rsidP="006B6A47">
      <w:pPr>
        <w:spacing w:after="0" w:line="240" w:lineRule="auto"/>
        <w:jc w:val="both"/>
        <w:rPr>
          <w:rFonts w:ascii="Arial" w:hAnsi="Arial" w:cs="Arial"/>
          <w:i/>
          <w:sz w:val="18"/>
          <w:szCs w:val="18"/>
        </w:rPr>
      </w:pPr>
    </w:p>
    <w:p w:rsidR="006B6A47" w:rsidRPr="002F0D9F" w:rsidRDefault="006B6A47" w:rsidP="006B6A47">
      <w:pPr>
        <w:spacing w:after="0" w:line="240" w:lineRule="auto"/>
        <w:jc w:val="both"/>
        <w:rPr>
          <w:rFonts w:ascii="Arial" w:hAnsi="Arial" w:cs="Arial"/>
          <w:i/>
          <w:sz w:val="18"/>
          <w:szCs w:val="18"/>
        </w:rPr>
      </w:pPr>
    </w:p>
    <w:p w:rsidR="006B6A47" w:rsidRPr="002F0D9F" w:rsidRDefault="006B6A47" w:rsidP="006B6A47">
      <w:pPr>
        <w:spacing w:after="0" w:line="240" w:lineRule="auto"/>
        <w:jc w:val="both"/>
        <w:rPr>
          <w:rFonts w:ascii="Arial" w:hAnsi="Arial" w:cs="Arial"/>
          <w:i/>
          <w:iCs/>
          <w:sz w:val="18"/>
          <w:szCs w:val="18"/>
        </w:rPr>
      </w:pPr>
      <w:r w:rsidRPr="002F0D9F">
        <w:rPr>
          <w:rFonts w:ascii="Arial" w:hAnsi="Arial" w:cs="Arial"/>
          <w:i/>
          <w:sz w:val="18"/>
          <w:szCs w:val="18"/>
        </w:rPr>
        <w:t xml:space="preserve">Keywords: </w:t>
      </w:r>
      <w:r w:rsidRPr="002F0D9F">
        <w:rPr>
          <w:rFonts w:ascii="Arial" w:hAnsi="Arial" w:cs="Arial"/>
          <w:i/>
          <w:iCs/>
          <w:sz w:val="18"/>
          <w:szCs w:val="18"/>
        </w:rPr>
        <w:t>Formal Education, Parent Status, Mathematics Learning Achievement</w:t>
      </w:r>
    </w:p>
    <w:p w:rsidR="006B6A47" w:rsidRDefault="006B6A47" w:rsidP="006B6A47">
      <w:pPr>
        <w:spacing w:after="0" w:line="240" w:lineRule="auto"/>
        <w:jc w:val="both"/>
        <w:rPr>
          <w:rFonts w:ascii="Arial" w:hAnsi="Arial" w:cs="Arial"/>
          <w:iCs/>
          <w:sz w:val="20"/>
          <w:szCs w:val="20"/>
        </w:rPr>
      </w:pPr>
    </w:p>
    <w:p w:rsidR="006B6A47" w:rsidRDefault="006B6A47" w:rsidP="006B6A47">
      <w:pPr>
        <w:spacing w:after="0" w:line="240" w:lineRule="auto"/>
        <w:jc w:val="both"/>
        <w:rPr>
          <w:rFonts w:ascii="Arial" w:hAnsi="Arial" w:cs="Arial"/>
          <w:iCs/>
          <w:sz w:val="20"/>
          <w:szCs w:val="20"/>
        </w:rPr>
      </w:pPr>
    </w:p>
    <w:p w:rsidR="002F0D9F" w:rsidRDefault="002F0D9F" w:rsidP="006B6A47">
      <w:pPr>
        <w:spacing w:after="0" w:line="240" w:lineRule="auto"/>
        <w:jc w:val="both"/>
        <w:rPr>
          <w:rFonts w:ascii="Arial" w:hAnsi="Arial" w:cs="Arial"/>
          <w:iCs/>
          <w:sz w:val="20"/>
          <w:szCs w:val="20"/>
        </w:rPr>
      </w:pPr>
    </w:p>
    <w:p w:rsidR="008769EF" w:rsidRDefault="008769EF" w:rsidP="006B6A47">
      <w:pPr>
        <w:spacing w:after="0" w:line="240" w:lineRule="auto"/>
        <w:jc w:val="both"/>
        <w:rPr>
          <w:rFonts w:ascii="Arial" w:hAnsi="Arial" w:cs="Arial"/>
          <w:iCs/>
          <w:sz w:val="20"/>
          <w:szCs w:val="20"/>
        </w:rPr>
      </w:pPr>
    </w:p>
    <w:p w:rsidR="00F770D9" w:rsidRDefault="00F770D9" w:rsidP="006B6A47">
      <w:pPr>
        <w:spacing w:after="0" w:line="240" w:lineRule="auto"/>
        <w:jc w:val="both"/>
        <w:rPr>
          <w:rFonts w:ascii="Arial" w:hAnsi="Arial" w:cs="Arial"/>
          <w:iCs/>
          <w:sz w:val="20"/>
          <w:szCs w:val="20"/>
        </w:rPr>
      </w:pPr>
    </w:p>
    <w:p w:rsidR="00F770D9" w:rsidRDefault="00F770D9" w:rsidP="006B6A47">
      <w:pPr>
        <w:spacing w:after="0" w:line="240" w:lineRule="auto"/>
        <w:jc w:val="both"/>
        <w:rPr>
          <w:rFonts w:ascii="Arial" w:hAnsi="Arial" w:cs="Arial"/>
          <w:iCs/>
          <w:sz w:val="20"/>
          <w:szCs w:val="20"/>
        </w:rPr>
      </w:pPr>
    </w:p>
    <w:p w:rsidR="00F770D9" w:rsidRDefault="00F770D9" w:rsidP="006B6A47">
      <w:pPr>
        <w:spacing w:after="0" w:line="240" w:lineRule="auto"/>
        <w:jc w:val="both"/>
        <w:rPr>
          <w:rFonts w:ascii="Arial" w:hAnsi="Arial" w:cs="Arial"/>
          <w:iCs/>
          <w:sz w:val="20"/>
          <w:szCs w:val="20"/>
        </w:rPr>
      </w:pPr>
    </w:p>
    <w:p w:rsidR="006B6A47" w:rsidRPr="00934423" w:rsidRDefault="006B6A47" w:rsidP="006B6A47">
      <w:pPr>
        <w:pStyle w:val="ListParagraph"/>
        <w:numPr>
          <w:ilvl w:val="0"/>
          <w:numId w:val="1"/>
        </w:numPr>
        <w:spacing w:after="0"/>
        <w:ind w:left="284" w:hanging="284"/>
        <w:jc w:val="both"/>
        <w:rPr>
          <w:rFonts w:ascii="Arial" w:hAnsi="Arial" w:cs="Arial"/>
          <w:sz w:val="20"/>
          <w:szCs w:val="20"/>
        </w:rPr>
      </w:pPr>
      <w:r w:rsidRPr="00934423">
        <w:rPr>
          <w:rFonts w:ascii="Arial" w:hAnsi="Arial" w:cs="Arial"/>
          <w:sz w:val="20"/>
          <w:szCs w:val="20"/>
        </w:rPr>
        <w:t xml:space="preserve">Pendahuluan </w:t>
      </w:r>
    </w:p>
    <w:p w:rsidR="006B6A47" w:rsidRPr="00710B17" w:rsidRDefault="006B6A47" w:rsidP="006B6A47">
      <w:pPr>
        <w:pStyle w:val="ListParagraph"/>
        <w:spacing w:after="0"/>
        <w:ind w:left="0" w:firstLine="567"/>
        <w:jc w:val="both"/>
        <w:rPr>
          <w:rFonts w:ascii="Arial" w:hAnsi="Arial" w:cs="Arial"/>
          <w:sz w:val="20"/>
          <w:szCs w:val="20"/>
        </w:rPr>
      </w:pPr>
      <w:r w:rsidRPr="00934423">
        <w:rPr>
          <w:rFonts w:ascii="Arial" w:hAnsi="Arial" w:cs="Arial"/>
          <w:sz w:val="20"/>
          <w:szCs w:val="20"/>
        </w:rPr>
        <w:t xml:space="preserve">Pendidikan salah satu aspek terpenting bagi pengembangan Sumber Daya Manusia (SDM) karena dapat menciptakan manusia yang produktif dan berprestasi di tengah-tengah tuntutan masyarakat yang semakin kompleks dan persaingan semakin ketat. Pendidikan formal pelaksanaannya berlangsung di sekolah yang bertujuan untuk melahirkan generasi tumbuh dengan bekal ilmu pengetahuan dan keterampilan di masa yang akan datang. Namun, </w:t>
      </w:r>
      <w:r w:rsidRPr="00934423">
        <w:rPr>
          <w:rFonts w:ascii="Arial" w:hAnsi="Arial" w:cs="Arial"/>
          <w:sz w:val="20"/>
          <w:szCs w:val="20"/>
        </w:rPr>
        <w:lastRenderedPageBreak/>
        <w:t xml:space="preserve">keberhasilan pelaksanaan program pendidikan dan pengajaran di sekolah dipengaruhi oleh berbagai faktor </w:t>
      </w:r>
      <w:r w:rsidRPr="00934423">
        <w:rPr>
          <w:rFonts w:ascii="Arial" w:hAnsi="Arial" w:cs="Arial"/>
          <w:i/>
          <w:sz w:val="20"/>
          <w:szCs w:val="20"/>
        </w:rPr>
        <w:t>intern</w:t>
      </w:r>
      <w:r w:rsidRPr="00934423">
        <w:rPr>
          <w:rFonts w:ascii="Arial" w:hAnsi="Arial" w:cs="Arial"/>
          <w:sz w:val="20"/>
          <w:szCs w:val="20"/>
        </w:rPr>
        <w:t xml:space="preserve"> (dalam diri) seperti motivasi, cara belajar, kelengkapan sarana dan prasarana  serta faktor </w:t>
      </w:r>
      <w:r w:rsidRPr="00934423">
        <w:rPr>
          <w:rFonts w:ascii="Arial" w:hAnsi="Arial" w:cs="Arial"/>
          <w:i/>
          <w:sz w:val="20"/>
          <w:szCs w:val="20"/>
        </w:rPr>
        <w:t>ekstern</w:t>
      </w:r>
      <w:r w:rsidRPr="00934423">
        <w:rPr>
          <w:rFonts w:ascii="Arial" w:hAnsi="Arial" w:cs="Arial"/>
          <w:sz w:val="20"/>
          <w:szCs w:val="20"/>
        </w:rPr>
        <w:t xml:space="preserve"> (luar diri) seperti lingkungan sekolah, lingkungan keluarga dan lingkungan masyarakat. Sedangkan pendidikan informal berlangsung di lingkungan keluarga yang juga merupakan faktor </w:t>
      </w:r>
      <w:r w:rsidRPr="00934423">
        <w:rPr>
          <w:rFonts w:ascii="Arial" w:hAnsi="Arial" w:cs="Arial"/>
          <w:i/>
          <w:sz w:val="20"/>
          <w:szCs w:val="20"/>
        </w:rPr>
        <w:t>ekstern</w:t>
      </w:r>
      <w:r w:rsidRPr="00934423">
        <w:rPr>
          <w:rFonts w:ascii="Arial" w:hAnsi="Arial" w:cs="Arial"/>
          <w:sz w:val="20"/>
          <w:szCs w:val="20"/>
        </w:rPr>
        <w:t xml:space="preserve">. Salah satu aspek yang berpengaruh terhadap peningkatan prestasi belajar anak didik adalah lingkungan keluarga. Sebagai faktor </w:t>
      </w:r>
      <w:r w:rsidRPr="00934423">
        <w:rPr>
          <w:rFonts w:ascii="Arial" w:hAnsi="Arial" w:cs="Arial"/>
          <w:i/>
          <w:sz w:val="20"/>
          <w:szCs w:val="20"/>
        </w:rPr>
        <w:t>ekstern</w:t>
      </w:r>
      <w:r w:rsidRPr="00934423">
        <w:rPr>
          <w:rFonts w:ascii="Arial" w:hAnsi="Arial" w:cs="Arial"/>
          <w:sz w:val="20"/>
          <w:szCs w:val="20"/>
        </w:rPr>
        <w:t>, lingkungan keluarga terutama peran orang tua dari segi pendidikan formal dan status orang tua.</w:t>
      </w:r>
      <w:r w:rsidRPr="00710B17">
        <w:rPr>
          <w:rFonts w:ascii="Times New Roman" w:hAnsi="Times New Roman" w:cs="Times New Roman"/>
          <w:sz w:val="24"/>
          <w:szCs w:val="24"/>
        </w:rPr>
        <w:t xml:space="preserve"> </w:t>
      </w:r>
      <w:r w:rsidRPr="00710B17">
        <w:rPr>
          <w:rFonts w:ascii="Arial" w:hAnsi="Arial" w:cs="Arial"/>
          <w:sz w:val="20"/>
          <w:szCs w:val="20"/>
        </w:rPr>
        <w:t xml:space="preserve">Setiawan Arif Yudhi (2015), tingkat pendidikan orang tua adalah tingkat pendidikan formal menurut jenjang pendidikan yang telah ditempuh, melalui pendidikan formal di sekolah berjenjang dari tingkat yang paling rendah sampai tingkat yang paling tinggi, yaitu dari SD, SMP, SMA sampai Perguruan Tinggi.  Sedangkan </w:t>
      </w:r>
      <w:r>
        <w:rPr>
          <w:rFonts w:ascii="Arial" w:hAnsi="Arial" w:cs="Arial"/>
          <w:sz w:val="20"/>
          <w:szCs w:val="20"/>
        </w:rPr>
        <w:t xml:space="preserve">status orang tua dalam hal ini ialah pekerjaan, </w:t>
      </w:r>
      <w:r w:rsidRPr="00710B17">
        <w:rPr>
          <w:rFonts w:ascii="Arial" w:hAnsi="Arial" w:cs="Arial"/>
          <w:sz w:val="20"/>
          <w:szCs w:val="20"/>
        </w:rPr>
        <w:t>Ardli Sulton Hasanil (2017), profesi adalah suatu pekerjaan atau keahlian yang memasyarakatkan kompetensi intelektualitas, sikap dan keterampilan tertentu yang diperoleh melalui proses pendidikan secara akademis yang didapat melalui pendidikan dan latihan tertentu, menurut persyaratan khusus, memiliki tanggung jawab dan kode etik tertentu pula.</w:t>
      </w:r>
      <w:r>
        <w:rPr>
          <w:rFonts w:ascii="Arial" w:hAnsi="Arial" w:cs="Arial"/>
          <w:sz w:val="20"/>
          <w:szCs w:val="20"/>
        </w:rPr>
        <w:t xml:space="preserve"> Serta untuk prestasi belajarnya, </w:t>
      </w:r>
      <w:r w:rsidRPr="00710B17">
        <w:rPr>
          <w:rFonts w:ascii="Arial" w:hAnsi="Arial" w:cs="Arial"/>
          <w:sz w:val="20"/>
          <w:szCs w:val="20"/>
        </w:rPr>
        <w:t>Djamarah Syaiful Bahri (2018 :23), prestasi belajar adalah hasil yang diperoleh berupa kesan-kesan yang mengakibatkan perubahan dalam diri individu sebagai hasil dari aktivitas dalam belajar.</w:t>
      </w:r>
    </w:p>
    <w:p w:rsidR="006B6A47" w:rsidRDefault="006B6A47" w:rsidP="006B6A47">
      <w:pPr>
        <w:pStyle w:val="ListParagraph"/>
        <w:spacing w:after="0"/>
        <w:ind w:left="0" w:firstLine="567"/>
        <w:jc w:val="both"/>
        <w:rPr>
          <w:rFonts w:ascii="Arial" w:hAnsi="Arial" w:cs="Arial"/>
          <w:sz w:val="20"/>
          <w:szCs w:val="20"/>
        </w:rPr>
      </w:pPr>
      <w:r w:rsidRPr="00934423">
        <w:rPr>
          <w:rFonts w:ascii="Arial" w:hAnsi="Arial" w:cs="Arial"/>
          <w:sz w:val="20"/>
          <w:szCs w:val="20"/>
        </w:rPr>
        <w:t xml:space="preserve"> Secara teoritis, tingkat pendidikan formal orang tua tinggi maka dalam membimbing anaknya dibidang pendidikan dirasa cukup baik sehingga anaknya dapat berprestasi, sebaliknya tingkat pendidikan formal rendah maka dalam membimbing anaknya dibidang pendidikan dirasa kurang sehingga anaknya kurang berprestasi. Begitu pula dengan status orang tuanya, semakin tinggi status orang tua dalam memenuhi sarana dan prasarana anaknya dirasa sangat cukup sehingga prestasi anaknya baik, sebalikya semakin rendah status orang tua dalam memenuhi sarana dan prasarana anaknya dirasa kurang sehingga prestasi anaknya kurang baik. Namun, kenyataannya ada juga anak didik yang orang tuanya tingkat pendidikan formal dan status orang tuannya rendah tetapi prestasinya baik, begitu juga anak didik yang orang tuanya tingkat pendidikan formal dan status orang tuannya tinggi tetapi prestasinya rendah. Berdasarkan uraian tersebut, timbul keinginan peneliti untuk melaksanakan penelitian dengan judul “Pengaruh Formal Pendidikan dan Status Orang Tua Terhadap Prestasi Belajar Matematika Siswa Kelas XI SMA  Negeri  1</w:t>
      </w:r>
      <w:r>
        <w:rPr>
          <w:rFonts w:ascii="Arial" w:hAnsi="Arial" w:cs="Arial"/>
          <w:sz w:val="20"/>
          <w:szCs w:val="20"/>
        </w:rPr>
        <w:t xml:space="preserve"> </w:t>
      </w:r>
      <w:r w:rsidRPr="00934423">
        <w:rPr>
          <w:rFonts w:ascii="Arial" w:hAnsi="Arial" w:cs="Arial"/>
          <w:sz w:val="20"/>
          <w:szCs w:val="20"/>
        </w:rPr>
        <w:t>Penebel Tahun Pelajaran 2018/2019”.</w:t>
      </w:r>
      <w:r>
        <w:rPr>
          <w:rFonts w:ascii="Arial" w:hAnsi="Arial" w:cs="Arial"/>
          <w:sz w:val="20"/>
          <w:szCs w:val="20"/>
        </w:rPr>
        <w:t xml:space="preserve"> </w:t>
      </w:r>
    </w:p>
    <w:p w:rsidR="006B6A47" w:rsidRDefault="006B6A47" w:rsidP="006B6A47">
      <w:pPr>
        <w:pStyle w:val="ListParagraph"/>
        <w:spacing w:after="0"/>
        <w:ind w:left="0" w:firstLine="567"/>
        <w:jc w:val="both"/>
        <w:rPr>
          <w:rFonts w:ascii="Arial" w:hAnsi="Arial" w:cs="Arial"/>
          <w:sz w:val="20"/>
          <w:szCs w:val="20"/>
        </w:rPr>
      </w:pPr>
      <w:r w:rsidRPr="00995F2A">
        <w:rPr>
          <w:rFonts w:ascii="Arial" w:hAnsi="Arial" w:cs="Arial"/>
          <w:sz w:val="20"/>
          <w:szCs w:val="20"/>
        </w:rPr>
        <w:t>Berdasarkan uraian latar belakang di atas, rumusan masalah dalam penelitian ini adalah</w:t>
      </w:r>
      <w:r>
        <w:rPr>
          <w:rFonts w:ascii="Arial" w:hAnsi="Arial" w:cs="Arial"/>
          <w:sz w:val="20"/>
          <w:szCs w:val="20"/>
        </w:rPr>
        <w:t xml:space="preserve"> (1) </w:t>
      </w:r>
      <w:r w:rsidRPr="00995F2A">
        <w:rPr>
          <w:rFonts w:ascii="Arial" w:hAnsi="Arial" w:cs="Arial"/>
          <w:sz w:val="20"/>
          <w:szCs w:val="20"/>
        </w:rPr>
        <w:t>Apakah ada pengaruh pendidikan formal orang tua terhadap prestasi belajar matematika kelas XI semester I di SMA Negeri 1 Penebel tahun pelajaran 2018/2019 ?</w:t>
      </w:r>
      <w:r>
        <w:rPr>
          <w:rFonts w:ascii="Arial" w:hAnsi="Arial" w:cs="Arial"/>
          <w:sz w:val="20"/>
          <w:szCs w:val="20"/>
        </w:rPr>
        <w:t xml:space="preserve">. (2) </w:t>
      </w:r>
      <w:r w:rsidRPr="00995F2A">
        <w:rPr>
          <w:rFonts w:ascii="Arial" w:hAnsi="Arial" w:cs="Arial"/>
          <w:sz w:val="20"/>
          <w:szCs w:val="20"/>
        </w:rPr>
        <w:t>Apakah ada pengaruh status orang tua terhadap prestasi belajar matematika kelas XI semester I di SMA Negeri 1 Penebel tahun pelajaran 2018/2019 ?</w:t>
      </w:r>
      <w:r>
        <w:rPr>
          <w:rFonts w:ascii="Arial" w:hAnsi="Arial" w:cs="Arial"/>
          <w:sz w:val="20"/>
          <w:szCs w:val="20"/>
        </w:rPr>
        <w:t xml:space="preserve">. (3) </w:t>
      </w:r>
      <w:r w:rsidRPr="00995F2A">
        <w:rPr>
          <w:rFonts w:ascii="Arial" w:hAnsi="Arial" w:cs="Arial"/>
          <w:sz w:val="20"/>
          <w:szCs w:val="20"/>
        </w:rPr>
        <w:t>Apakah ada pengaruh pendidikan formal dan status orang tua terhadap prestasi belajar matematika kelas XI semester I di SMA Negeri  1   Penebel  tahun pelajaran 2018/2019 ?</w:t>
      </w:r>
      <w:r>
        <w:rPr>
          <w:rFonts w:ascii="Arial" w:hAnsi="Arial" w:cs="Arial"/>
          <w:sz w:val="20"/>
          <w:szCs w:val="20"/>
        </w:rPr>
        <w:t>. Dan dengan tujuan (1) U</w:t>
      </w:r>
      <w:r w:rsidRPr="00DD1A4D">
        <w:rPr>
          <w:rFonts w:ascii="Arial" w:hAnsi="Arial" w:cs="Arial"/>
          <w:sz w:val="20"/>
          <w:szCs w:val="20"/>
        </w:rPr>
        <w:t>ntuk mengetahui ada atau tidaknya pengaruh pendidikan formal orang tua terhadap prestasi belajar matematika kelas XI semester I di SMA Negeri 1 Penebel tahun pelajaran 2018/2019</w:t>
      </w:r>
      <w:r>
        <w:rPr>
          <w:rFonts w:ascii="Arial" w:hAnsi="Arial" w:cs="Arial"/>
          <w:sz w:val="20"/>
          <w:szCs w:val="20"/>
        </w:rPr>
        <w:t xml:space="preserve">. (2) </w:t>
      </w:r>
      <w:r w:rsidRPr="00DD1A4D">
        <w:rPr>
          <w:rFonts w:ascii="Arial" w:hAnsi="Arial" w:cs="Arial"/>
          <w:sz w:val="20"/>
          <w:szCs w:val="20"/>
        </w:rPr>
        <w:t>Untuk mengetahui ada atau tidaknya pengaruh status orang tua terhadap prestasi belajar matematika kelas XI semester I di SMA Negeri 1 Penebel tahun pelajaran 2018/2019.</w:t>
      </w:r>
      <w:r>
        <w:rPr>
          <w:rFonts w:ascii="Arial" w:hAnsi="Arial" w:cs="Arial"/>
          <w:sz w:val="20"/>
          <w:szCs w:val="20"/>
        </w:rPr>
        <w:t xml:space="preserve"> (3) </w:t>
      </w:r>
      <w:r w:rsidRPr="00DD1A4D">
        <w:rPr>
          <w:rFonts w:ascii="Arial" w:hAnsi="Arial" w:cs="Arial"/>
          <w:sz w:val="20"/>
          <w:szCs w:val="20"/>
        </w:rPr>
        <w:t>Untuk mengetahui ada atau tidaknya pengaruh pendidikan formal dan status orang tua terhadap prestasi belajar matematika kelas XI semester I di SMA</w:t>
      </w:r>
      <w:r>
        <w:rPr>
          <w:rFonts w:ascii="Arial" w:hAnsi="Arial" w:cs="Arial"/>
          <w:sz w:val="20"/>
          <w:szCs w:val="20"/>
        </w:rPr>
        <w:t xml:space="preserve"> </w:t>
      </w:r>
      <w:r w:rsidRPr="00DD1A4D">
        <w:rPr>
          <w:rFonts w:ascii="Arial" w:hAnsi="Arial" w:cs="Arial"/>
          <w:sz w:val="20"/>
          <w:szCs w:val="20"/>
        </w:rPr>
        <w:t>Negeri 1 Penebel tahun pelajaran 2018/2019.</w:t>
      </w:r>
    </w:p>
    <w:p w:rsidR="006B6A47" w:rsidRDefault="006B6A47" w:rsidP="006B6A47">
      <w:pPr>
        <w:pStyle w:val="ListParagraph"/>
        <w:spacing w:after="0"/>
        <w:ind w:left="0" w:firstLine="567"/>
        <w:jc w:val="both"/>
        <w:rPr>
          <w:rFonts w:ascii="Arial" w:hAnsi="Arial" w:cs="Arial"/>
          <w:sz w:val="20"/>
          <w:szCs w:val="20"/>
        </w:rPr>
      </w:pPr>
      <w:r w:rsidRPr="00DD1A4D">
        <w:rPr>
          <w:rFonts w:ascii="Arial" w:hAnsi="Arial" w:cs="Arial"/>
          <w:sz w:val="20"/>
          <w:szCs w:val="20"/>
        </w:rPr>
        <w:t>Dengan manfaat</w:t>
      </w:r>
      <w:r>
        <w:rPr>
          <w:rFonts w:ascii="Arial" w:hAnsi="Arial" w:cs="Arial"/>
          <w:sz w:val="20"/>
          <w:szCs w:val="20"/>
        </w:rPr>
        <w:t xml:space="preserve"> </w:t>
      </w:r>
      <w:r w:rsidRPr="00DD1A4D">
        <w:rPr>
          <w:rFonts w:ascii="Arial" w:hAnsi="Arial" w:cs="Arial"/>
          <w:sz w:val="20"/>
          <w:szCs w:val="20"/>
        </w:rPr>
        <w:t xml:space="preserve"> </w:t>
      </w:r>
      <w:r>
        <w:rPr>
          <w:rFonts w:ascii="Arial" w:hAnsi="Arial" w:cs="Arial"/>
          <w:sz w:val="20"/>
          <w:szCs w:val="20"/>
        </w:rPr>
        <w:t>te</w:t>
      </w:r>
      <w:r w:rsidRPr="00DD1A4D">
        <w:rPr>
          <w:rFonts w:ascii="Arial" w:hAnsi="Arial" w:cs="Arial"/>
          <w:sz w:val="20"/>
          <w:szCs w:val="20"/>
        </w:rPr>
        <w:t>oritis</w:t>
      </w:r>
      <w:r>
        <w:rPr>
          <w:rFonts w:ascii="Arial" w:hAnsi="Arial" w:cs="Arial"/>
          <w:sz w:val="20"/>
          <w:szCs w:val="20"/>
        </w:rPr>
        <w:t xml:space="preserve"> adalah </w:t>
      </w:r>
      <w:r w:rsidRPr="00DD1A4D">
        <w:rPr>
          <w:rFonts w:ascii="Arial" w:hAnsi="Arial" w:cs="Arial"/>
          <w:sz w:val="20"/>
          <w:szCs w:val="20"/>
        </w:rPr>
        <w:t>Hasil penelitian ini diharapkan dapat memperluas pengetahuan dibidang pendidikan dan memberikan masukan dalam rangka mendukung teori yang berkaitan dengan hubungan pendidikan dan status orang tua terhadap prestasi belajar, serta dijadikan acuan oleh peneliti-peneliti selanjutnya yang mempunyai objek penelitian yang sama.</w:t>
      </w:r>
      <w:r>
        <w:rPr>
          <w:rFonts w:ascii="Arial" w:hAnsi="Arial" w:cs="Arial"/>
          <w:sz w:val="20"/>
          <w:szCs w:val="20"/>
        </w:rPr>
        <w:t xml:space="preserve"> Dan maanfaat praktis (1) </w:t>
      </w:r>
      <w:r w:rsidRPr="00DD1A4D">
        <w:rPr>
          <w:rFonts w:ascii="Arial" w:hAnsi="Arial" w:cs="Arial"/>
          <w:sz w:val="20"/>
          <w:szCs w:val="20"/>
        </w:rPr>
        <w:t>Bagi Siswa</w:t>
      </w:r>
      <w:r>
        <w:rPr>
          <w:rFonts w:ascii="Arial" w:hAnsi="Arial" w:cs="Arial"/>
          <w:sz w:val="20"/>
          <w:szCs w:val="20"/>
        </w:rPr>
        <w:t xml:space="preserve"> adalah </w:t>
      </w:r>
      <w:r w:rsidRPr="00DD1A4D">
        <w:rPr>
          <w:rFonts w:ascii="Arial" w:hAnsi="Arial" w:cs="Arial"/>
          <w:sz w:val="20"/>
          <w:szCs w:val="20"/>
        </w:rPr>
        <w:t xml:space="preserve">dapat memberikan motivasi kepada siswa agar terus berprestasi tanpa melihat latar belakang pekerjaan orang tua demi kemajuan dirinya </w:t>
      </w:r>
      <w:r w:rsidRPr="00DD1A4D">
        <w:rPr>
          <w:rFonts w:ascii="Arial" w:hAnsi="Arial" w:cs="Arial"/>
          <w:sz w:val="20"/>
          <w:szCs w:val="20"/>
        </w:rPr>
        <w:lastRenderedPageBreak/>
        <w:t>sendiri.</w:t>
      </w:r>
      <w:r>
        <w:rPr>
          <w:rFonts w:ascii="Arial" w:hAnsi="Arial" w:cs="Arial"/>
          <w:sz w:val="20"/>
          <w:szCs w:val="20"/>
        </w:rPr>
        <w:t xml:space="preserve"> (2) </w:t>
      </w:r>
      <w:r w:rsidRPr="00DD1A4D">
        <w:rPr>
          <w:rFonts w:ascii="Arial" w:hAnsi="Arial" w:cs="Arial"/>
          <w:sz w:val="20"/>
          <w:szCs w:val="20"/>
        </w:rPr>
        <w:t>Bagi Guru</w:t>
      </w:r>
      <w:r>
        <w:rPr>
          <w:rFonts w:ascii="Arial" w:hAnsi="Arial" w:cs="Arial"/>
          <w:sz w:val="20"/>
          <w:szCs w:val="20"/>
        </w:rPr>
        <w:t xml:space="preserve"> adalah diharapkan </w:t>
      </w:r>
      <w:r w:rsidRPr="00DD1A4D">
        <w:rPr>
          <w:rFonts w:ascii="Arial" w:hAnsi="Arial" w:cs="Arial"/>
          <w:sz w:val="20"/>
          <w:szCs w:val="20"/>
        </w:rPr>
        <w:t xml:space="preserve">dalam memberikan pelajaran tidak melihat latar belakang pekerjaan orang tua siswa agar proses belajar mengajar efektif dan tujuan pembelajaran tercapai. </w:t>
      </w:r>
      <w:r>
        <w:rPr>
          <w:rFonts w:ascii="Arial" w:hAnsi="Arial" w:cs="Arial"/>
          <w:sz w:val="20"/>
          <w:szCs w:val="20"/>
        </w:rPr>
        <w:t xml:space="preserve"> Serta (3) bagi sekolah dan orang tua s</w:t>
      </w:r>
      <w:r w:rsidRPr="00DD1A4D">
        <w:rPr>
          <w:rFonts w:ascii="Arial" w:hAnsi="Arial" w:cs="Arial"/>
          <w:sz w:val="20"/>
          <w:szCs w:val="20"/>
        </w:rPr>
        <w:t>iswa</w:t>
      </w:r>
      <w:r>
        <w:rPr>
          <w:rFonts w:ascii="Arial" w:hAnsi="Arial" w:cs="Arial"/>
          <w:sz w:val="20"/>
          <w:szCs w:val="20"/>
        </w:rPr>
        <w:t xml:space="preserve"> </w:t>
      </w:r>
      <w:r w:rsidRPr="00DD1A4D">
        <w:rPr>
          <w:rFonts w:ascii="Arial" w:hAnsi="Arial" w:cs="Arial"/>
          <w:sz w:val="20"/>
          <w:szCs w:val="20"/>
        </w:rPr>
        <w:t>diharapkan dapat mem</w:t>
      </w:r>
      <w:r>
        <w:rPr>
          <w:rFonts w:ascii="Arial" w:hAnsi="Arial" w:cs="Arial"/>
          <w:sz w:val="20"/>
          <w:szCs w:val="20"/>
        </w:rPr>
        <w:t>berikan informasi tentang hal-</w:t>
      </w:r>
      <w:r w:rsidRPr="00DD1A4D">
        <w:rPr>
          <w:rFonts w:ascii="Arial" w:hAnsi="Arial" w:cs="Arial"/>
          <w:sz w:val="20"/>
          <w:szCs w:val="20"/>
        </w:rPr>
        <w:t xml:space="preserve">hal yang berhubungan dengan motivasi dan prestasi belajar siswa. </w:t>
      </w:r>
    </w:p>
    <w:p w:rsidR="006B6A47" w:rsidRPr="00FA629E" w:rsidRDefault="006B6A47" w:rsidP="006B6A47">
      <w:pPr>
        <w:pStyle w:val="ListParagraph"/>
        <w:spacing w:after="0"/>
        <w:ind w:left="0" w:firstLine="567"/>
        <w:jc w:val="both"/>
        <w:rPr>
          <w:rFonts w:ascii="Arial" w:hAnsi="Arial" w:cs="Arial"/>
          <w:sz w:val="20"/>
          <w:szCs w:val="20"/>
        </w:rPr>
      </w:pPr>
    </w:p>
    <w:p w:rsidR="006B6A47" w:rsidRPr="009111A1" w:rsidRDefault="006B6A47" w:rsidP="006B6A47">
      <w:pPr>
        <w:pStyle w:val="ListParagraph"/>
        <w:numPr>
          <w:ilvl w:val="0"/>
          <w:numId w:val="1"/>
        </w:numPr>
        <w:spacing w:after="0"/>
        <w:ind w:left="284" w:hanging="284"/>
        <w:jc w:val="both"/>
        <w:rPr>
          <w:rFonts w:ascii="Arial" w:hAnsi="Arial" w:cs="Arial"/>
          <w:sz w:val="20"/>
          <w:szCs w:val="20"/>
        </w:rPr>
      </w:pPr>
      <w:r w:rsidRPr="009111A1">
        <w:rPr>
          <w:rFonts w:ascii="Arial" w:hAnsi="Arial" w:cs="Arial"/>
          <w:sz w:val="20"/>
          <w:szCs w:val="20"/>
        </w:rPr>
        <w:t xml:space="preserve">Metode </w:t>
      </w:r>
      <w:r w:rsidR="0069021F">
        <w:rPr>
          <w:rFonts w:ascii="Arial" w:hAnsi="Arial" w:cs="Arial"/>
          <w:sz w:val="20"/>
          <w:szCs w:val="20"/>
        </w:rPr>
        <w:t xml:space="preserve">Penelitian </w:t>
      </w:r>
    </w:p>
    <w:p w:rsidR="006B6A47" w:rsidRDefault="006B6A47" w:rsidP="006B6A47">
      <w:pPr>
        <w:pStyle w:val="ListParagraph"/>
        <w:spacing w:after="0"/>
        <w:ind w:left="0" w:firstLine="567"/>
        <w:jc w:val="both"/>
        <w:rPr>
          <w:rFonts w:ascii="Arial" w:hAnsi="Arial" w:cs="Arial"/>
          <w:sz w:val="20"/>
          <w:szCs w:val="20"/>
        </w:rPr>
      </w:pPr>
      <w:r w:rsidRPr="009111A1">
        <w:rPr>
          <w:rFonts w:ascii="Arial" w:hAnsi="Arial" w:cs="Arial"/>
          <w:sz w:val="20"/>
          <w:szCs w:val="20"/>
        </w:rPr>
        <w:t>Data yang diperlukan dalam penelitian ini ada tiga yaitu data pendidikan formal orang tua, status orang tua dan prestasi belajar matematika siswa. Adapun teknik pengumpulan data dalam penelitian ini yaitu, metode angket dan metode dokumentasi.</w:t>
      </w:r>
      <w:r>
        <w:rPr>
          <w:rFonts w:ascii="Arial" w:hAnsi="Arial" w:cs="Arial"/>
          <w:sz w:val="20"/>
          <w:szCs w:val="20"/>
        </w:rPr>
        <w:t xml:space="preserve"> </w:t>
      </w:r>
      <w:r w:rsidRPr="009111A1">
        <w:rPr>
          <w:rFonts w:ascii="Arial" w:hAnsi="Arial" w:cs="Arial"/>
          <w:sz w:val="20"/>
          <w:szCs w:val="20"/>
        </w:rPr>
        <w:t>(1) Metode Angket, menurut Sugiyono (</w:t>
      </w:r>
      <w:r>
        <w:rPr>
          <w:rFonts w:ascii="Arial" w:eastAsiaTheme="minorEastAsia" w:hAnsi="Arial" w:cs="Arial"/>
          <w:sz w:val="20"/>
          <w:szCs w:val="20"/>
        </w:rPr>
        <w:t>dalam Setiawan Arif Yudhi,</w:t>
      </w:r>
      <w:r w:rsidRPr="009111A1">
        <w:rPr>
          <w:rFonts w:ascii="Arial" w:eastAsiaTheme="minorEastAsia" w:hAnsi="Arial" w:cs="Arial"/>
          <w:sz w:val="20"/>
          <w:szCs w:val="20"/>
        </w:rPr>
        <w:t>2015</w:t>
      </w:r>
      <w:r w:rsidRPr="009111A1">
        <w:rPr>
          <w:rFonts w:ascii="Arial" w:hAnsi="Arial" w:cs="Arial"/>
          <w:sz w:val="20"/>
          <w:szCs w:val="20"/>
        </w:rPr>
        <w:t>) kuesioner merupakan teknik pengumpulan data yang dilakukan dengan cara memberi seperangkat pernyataan atau pernyataan tertulis kepada responden untuk dijawab. Angket digunakan untuk mendapatkan data mengenai tingkat pendidikan formal dan status orang tua belajar matematika kelas XI SMA Negeri 1 Penebel tahun pelajaran 2018/2019. Dengan instrumen</w:t>
      </w:r>
      <w:r>
        <w:rPr>
          <w:rFonts w:ascii="Arial" w:hAnsi="Arial" w:cs="Arial"/>
          <w:sz w:val="20"/>
          <w:szCs w:val="20"/>
        </w:rPr>
        <w:t xml:space="preserve"> u</w:t>
      </w:r>
      <w:r w:rsidRPr="009111A1">
        <w:rPr>
          <w:rFonts w:ascii="Arial" w:hAnsi="Arial" w:cs="Arial"/>
          <w:sz w:val="20"/>
          <w:szCs w:val="20"/>
        </w:rPr>
        <w:t>ntuk tingkat pendidikan formal orang tua penskorannya adalah sebagai berikut.</w:t>
      </w:r>
    </w:p>
    <w:p w:rsidR="006B6A47" w:rsidRPr="009111A1" w:rsidRDefault="006B6A47" w:rsidP="006B6A47">
      <w:pPr>
        <w:pStyle w:val="ListParagraph"/>
        <w:spacing w:after="0"/>
        <w:ind w:left="0"/>
        <w:jc w:val="center"/>
        <w:rPr>
          <w:rFonts w:ascii="Arial" w:hAnsi="Arial" w:cs="Arial"/>
          <w:sz w:val="20"/>
          <w:szCs w:val="20"/>
        </w:rPr>
      </w:pPr>
      <w:r w:rsidRPr="009111A1">
        <w:rPr>
          <w:rFonts w:ascii="Arial" w:hAnsi="Arial" w:cs="Arial"/>
          <w:sz w:val="20"/>
          <w:szCs w:val="20"/>
        </w:rPr>
        <w:t>Tabel 1</w:t>
      </w:r>
      <w:r>
        <w:rPr>
          <w:rFonts w:ascii="Arial" w:hAnsi="Arial" w:cs="Arial"/>
          <w:sz w:val="20"/>
          <w:szCs w:val="20"/>
        </w:rPr>
        <w:t>.</w:t>
      </w:r>
      <w:r w:rsidRPr="009111A1">
        <w:rPr>
          <w:rFonts w:ascii="Arial" w:hAnsi="Arial" w:cs="Arial"/>
          <w:sz w:val="20"/>
          <w:szCs w:val="20"/>
        </w:rPr>
        <w:t xml:space="preserve"> Skor Tingkat Pendidikan Formal Orang Tua</w:t>
      </w:r>
    </w:p>
    <w:tbl>
      <w:tblPr>
        <w:tblStyle w:val="TableGrid"/>
        <w:tblW w:w="0" w:type="auto"/>
        <w:jc w:val="center"/>
        <w:tblInd w:w="880" w:type="dxa"/>
        <w:tblLook w:val="04A0"/>
      </w:tblPr>
      <w:tblGrid>
        <w:gridCol w:w="675"/>
        <w:gridCol w:w="3562"/>
        <w:gridCol w:w="1399"/>
      </w:tblGrid>
      <w:tr w:rsidR="006B6A47" w:rsidRPr="009111A1" w:rsidTr="00BE1B95">
        <w:trPr>
          <w:trHeight w:val="20"/>
          <w:jc w:val="center"/>
        </w:trPr>
        <w:tc>
          <w:tcPr>
            <w:tcW w:w="675" w:type="dxa"/>
            <w:vAlign w:val="center"/>
          </w:tcPr>
          <w:p w:rsidR="006B6A47" w:rsidRPr="009111A1" w:rsidRDefault="006B6A47" w:rsidP="00BE1B95">
            <w:pPr>
              <w:pStyle w:val="ListParagraph"/>
              <w:spacing w:line="276" w:lineRule="auto"/>
              <w:ind w:left="0"/>
              <w:jc w:val="both"/>
              <w:rPr>
                <w:rFonts w:ascii="Arial" w:hAnsi="Arial" w:cs="Arial"/>
                <w:sz w:val="20"/>
                <w:szCs w:val="20"/>
              </w:rPr>
            </w:pPr>
            <w:r w:rsidRPr="009111A1">
              <w:rPr>
                <w:rFonts w:ascii="Arial" w:hAnsi="Arial" w:cs="Arial"/>
                <w:sz w:val="20"/>
                <w:szCs w:val="20"/>
              </w:rPr>
              <w:t>No</w:t>
            </w:r>
          </w:p>
        </w:tc>
        <w:tc>
          <w:tcPr>
            <w:tcW w:w="3562"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Tingkat Pendidikan Orang Tua</w:t>
            </w:r>
          </w:p>
        </w:tc>
        <w:tc>
          <w:tcPr>
            <w:tcW w:w="1399"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Skor</w:t>
            </w:r>
          </w:p>
        </w:tc>
      </w:tr>
      <w:tr w:rsidR="006B6A47" w:rsidRPr="009111A1" w:rsidTr="00BE1B95">
        <w:trPr>
          <w:trHeight w:val="320"/>
          <w:jc w:val="center"/>
        </w:trPr>
        <w:tc>
          <w:tcPr>
            <w:tcW w:w="675"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1</w:t>
            </w:r>
          </w:p>
        </w:tc>
        <w:tc>
          <w:tcPr>
            <w:tcW w:w="3562"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SD</w:t>
            </w:r>
          </w:p>
        </w:tc>
        <w:tc>
          <w:tcPr>
            <w:tcW w:w="1399"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1</w:t>
            </w:r>
          </w:p>
        </w:tc>
      </w:tr>
      <w:tr w:rsidR="006B6A47" w:rsidRPr="009111A1" w:rsidTr="00BE1B95">
        <w:trPr>
          <w:trHeight w:val="20"/>
          <w:jc w:val="center"/>
        </w:trPr>
        <w:tc>
          <w:tcPr>
            <w:tcW w:w="675"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2</w:t>
            </w:r>
          </w:p>
        </w:tc>
        <w:tc>
          <w:tcPr>
            <w:tcW w:w="3562"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SMP</w:t>
            </w:r>
          </w:p>
        </w:tc>
        <w:tc>
          <w:tcPr>
            <w:tcW w:w="1399"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2</w:t>
            </w:r>
          </w:p>
        </w:tc>
      </w:tr>
      <w:tr w:rsidR="006B6A47" w:rsidRPr="009111A1" w:rsidTr="00BE1B95">
        <w:trPr>
          <w:trHeight w:val="20"/>
          <w:jc w:val="center"/>
        </w:trPr>
        <w:tc>
          <w:tcPr>
            <w:tcW w:w="675"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3</w:t>
            </w:r>
          </w:p>
        </w:tc>
        <w:tc>
          <w:tcPr>
            <w:tcW w:w="3562"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SMA</w:t>
            </w:r>
          </w:p>
        </w:tc>
        <w:tc>
          <w:tcPr>
            <w:tcW w:w="1399"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3</w:t>
            </w:r>
          </w:p>
        </w:tc>
      </w:tr>
      <w:tr w:rsidR="006B6A47" w:rsidRPr="009111A1" w:rsidTr="00BE1B95">
        <w:trPr>
          <w:trHeight w:val="20"/>
          <w:jc w:val="center"/>
        </w:trPr>
        <w:tc>
          <w:tcPr>
            <w:tcW w:w="675"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4</w:t>
            </w:r>
          </w:p>
        </w:tc>
        <w:tc>
          <w:tcPr>
            <w:tcW w:w="3562"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Diploma</w:t>
            </w:r>
          </w:p>
        </w:tc>
        <w:tc>
          <w:tcPr>
            <w:tcW w:w="1399"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4</w:t>
            </w:r>
          </w:p>
        </w:tc>
      </w:tr>
      <w:tr w:rsidR="006B6A47" w:rsidRPr="009111A1" w:rsidTr="00BE1B95">
        <w:trPr>
          <w:trHeight w:val="20"/>
          <w:jc w:val="center"/>
        </w:trPr>
        <w:tc>
          <w:tcPr>
            <w:tcW w:w="675"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5</w:t>
            </w:r>
          </w:p>
        </w:tc>
        <w:tc>
          <w:tcPr>
            <w:tcW w:w="3562"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Perguruan Tinggi</w:t>
            </w:r>
          </w:p>
        </w:tc>
        <w:tc>
          <w:tcPr>
            <w:tcW w:w="1399"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5</w:t>
            </w:r>
          </w:p>
        </w:tc>
      </w:tr>
    </w:tbl>
    <w:p w:rsidR="006B6A47" w:rsidRPr="009111A1" w:rsidRDefault="006B6A47" w:rsidP="006B6A47">
      <w:pPr>
        <w:pStyle w:val="ListParagraph"/>
        <w:spacing w:after="0"/>
        <w:ind w:left="0" w:firstLine="567"/>
        <w:jc w:val="both"/>
        <w:rPr>
          <w:rFonts w:ascii="Arial" w:hAnsi="Arial" w:cs="Arial"/>
          <w:sz w:val="20"/>
          <w:szCs w:val="20"/>
        </w:rPr>
      </w:pPr>
      <w:r w:rsidRPr="009111A1">
        <w:rPr>
          <w:rFonts w:ascii="Arial" w:hAnsi="Arial" w:cs="Arial"/>
          <w:sz w:val="20"/>
          <w:szCs w:val="20"/>
        </w:rPr>
        <w:t>Kemudian jumlah skor tingkat pendidikan formal ayah dan tingkat pendidikan formal ibu dirata-ratakan. Jadi, tingkat pendidikan formal orang tua yang dimaksud disini adalah rata-rata pendidikan antara ayah dan ibu atau wali. Asumsinya orang tua sudah menyamakan persepsinya dalam membimbing dan mengarahkan anaknya dalam semua hal, terutama pendidikan anak. Sedangkan untuk status orang tua penskorannya sebagai berikut.</w:t>
      </w:r>
    </w:p>
    <w:p w:rsidR="006B6A47" w:rsidRPr="009111A1" w:rsidRDefault="006B6A47" w:rsidP="006B6A47">
      <w:pPr>
        <w:pStyle w:val="ListParagraph"/>
        <w:spacing w:after="0"/>
        <w:ind w:left="0"/>
        <w:jc w:val="center"/>
        <w:rPr>
          <w:rFonts w:ascii="Arial" w:hAnsi="Arial" w:cs="Arial"/>
          <w:sz w:val="20"/>
          <w:szCs w:val="20"/>
        </w:rPr>
      </w:pPr>
      <w:r w:rsidRPr="009111A1">
        <w:rPr>
          <w:rFonts w:ascii="Arial" w:hAnsi="Arial" w:cs="Arial"/>
          <w:sz w:val="20"/>
          <w:szCs w:val="20"/>
        </w:rPr>
        <w:t>Tabel 2. Skor Status Orang Tua</w:t>
      </w:r>
    </w:p>
    <w:tbl>
      <w:tblPr>
        <w:tblStyle w:val="TableGrid"/>
        <w:tblW w:w="0" w:type="auto"/>
        <w:tblInd w:w="2277" w:type="dxa"/>
        <w:tblLook w:val="04A0"/>
      </w:tblPr>
      <w:tblGrid>
        <w:gridCol w:w="534"/>
        <w:gridCol w:w="2693"/>
        <w:gridCol w:w="850"/>
      </w:tblGrid>
      <w:tr w:rsidR="006B6A47" w:rsidRPr="009111A1" w:rsidTr="00BE1B95">
        <w:tc>
          <w:tcPr>
            <w:tcW w:w="534"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No</w:t>
            </w:r>
          </w:p>
        </w:tc>
        <w:tc>
          <w:tcPr>
            <w:tcW w:w="2693"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Status Orang Tua</w:t>
            </w:r>
          </w:p>
        </w:tc>
        <w:tc>
          <w:tcPr>
            <w:tcW w:w="850"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Skor</w:t>
            </w:r>
          </w:p>
        </w:tc>
      </w:tr>
      <w:tr w:rsidR="006B6A47" w:rsidRPr="009111A1" w:rsidTr="00BE1B95">
        <w:tc>
          <w:tcPr>
            <w:tcW w:w="534"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1</w:t>
            </w:r>
          </w:p>
        </w:tc>
        <w:tc>
          <w:tcPr>
            <w:tcW w:w="2693"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 xml:space="preserve">Petani </w:t>
            </w:r>
          </w:p>
        </w:tc>
        <w:tc>
          <w:tcPr>
            <w:tcW w:w="850"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1</w:t>
            </w:r>
          </w:p>
        </w:tc>
      </w:tr>
      <w:tr w:rsidR="006B6A47" w:rsidRPr="009111A1" w:rsidTr="00BE1B95">
        <w:tc>
          <w:tcPr>
            <w:tcW w:w="534"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2</w:t>
            </w:r>
          </w:p>
        </w:tc>
        <w:tc>
          <w:tcPr>
            <w:tcW w:w="2693"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Pegawai Swasta</w:t>
            </w:r>
          </w:p>
        </w:tc>
        <w:tc>
          <w:tcPr>
            <w:tcW w:w="850"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2</w:t>
            </w:r>
          </w:p>
        </w:tc>
      </w:tr>
      <w:tr w:rsidR="006B6A47" w:rsidRPr="009111A1" w:rsidTr="00BE1B95">
        <w:tc>
          <w:tcPr>
            <w:tcW w:w="534"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3</w:t>
            </w:r>
          </w:p>
        </w:tc>
        <w:tc>
          <w:tcPr>
            <w:tcW w:w="2693"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Pegawai Negeri Sipil</w:t>
            </w:r>
          </w:p>
        </w:tc>
        <w:tc>
          <w:tcPr>
            <w:tcW w:w="850" w:type="dxa"/>
            <w:vAlign w:val="center"/>
          </w:tcPr>
          <w:p w:rsidR="006B6A47" w:rsidRPr="009111A1" w:rsidRDefault="006B6A47" w:rsidP="00BE1B95">
            <w:pPr>
              <w:pStyle w:val="ListParagraph"/>
              <w:spacing w:line="276" w:lineRule="auto"/>
              <w:ind w:left="0"/>
              <w:jc w:val="center"/>
              <w:rPr>
                <w:rFonts w:ascii="Arial" w:hAnsi="Arial" w:cs="Arial"/>
                <w:sz w:val="20"/>
                <w:szCs w:val="20"/>
              </w:rPr>
            </w:pPr>
            <w:r w:rsidRPr="009111A1">
              <w:rPr>
                <w:rFonts w:ascii="Arial" w:hAnsi="Arial" w:cs="Arial"/>
                <w:sz w:val="20"/>
                <w:szCs w:val="20"/>
              </w:rPr>
              <w:t>3</w:t>
            </w:r>
          </w:p>
        </w:tc>
      </w:tr>
    </w:tbl>
    <w:p w:rsidR="006B6A47" w:rsidRPr="0004417C" w:rsidRDefault="006B6A47" w:rsidP="006B6A47">
      <w:pPr>
        <w:pStyle w:val="ListParagraph"/>
        <w:spacing w:after="0"/>
        <w:ind w:left="0" w:firstLine="567"/>
        <w:jc w:val="both"/>
        <w:rPr>
          <w:rFonts w:ascii="Arial" w:hAnsi="Arial" w:cs="Arial"/>
          <w:sz w:val="20"/>
          <w:szCs w:val="20"/>
        </w:rPr>
      </w:pPr>
      <w:r w:rsidRPr="009111A1">
        <w:rPr>
          <w:rFonts w:ascii="Arial" w:hAnsi="Arial" w:cs="Arial"/>
          <w:sz w:val="20"/>
          <w:szCs w:val="20"/>
        </w:rPr>
        <w:t>Angka dalam skor menunjukkan status orang tua. Kemudian jumlah skor status ayah dan status ibu dirata-ratakan. Jadi, status orang tua yang dimaksud disini adalah rata-rata status  antara ayah dan ibu atau wali. Asumsinya orang tua sudah  menyamakan  persepsinya dalam  membimbing dan mengarahkan anaknya</w:t>
      </w:r>
      <w:r>
        <w:rPr>
          <w:rFonts w:ascii="Arial" w:hAnsi="Arial" w:cs="Arial"/>
          <w:sz w:val="20"/>
          <w:szCs w:val="20"/>
        </w:rPr>
        <w:t xml:space="preserve"> </w:t>
      </w:r>
      <w:r w:rsidRPr="009111A1">
        <w:rPr>
          <w:rFonts w:ascii="Arial" w:hAnsi="Arial" w:cs="Arial"/>
          <w:sz w:val="20"/>
          <w:szCs w:val="20"/>
        </w:rPr>
        <w:t xml:space="preserve">dalam semua hal, terutama pendidikan anak. </w:t>
      </w:r>
      <w:r>
        <w:rPr>
          <w:rFonts w:ascii="Arial" w:hAnsi="Arial" w:cs="Arial"/>
          <w:sz w:val="20"/>
          <w:szCs w:val="20"/>
        </w:rPr>
        <w:t xml:space="preserve">(2) </w:t>
      </w:r>
      <w:r w:rsidRPr="0004417C">
        <w:rPr>
          <w:rFonts w:ascii="Arial" w:hAnsi="Arial" w:cs="Arial"/>
          <w:sz w:val="20"/>
          <w:szCs w:val="20"/>
        </w:rPr>
        <w:t>Metode Dokumentasi</w:t>
      </w:r>
      <w:r>
        <w:rPr>
          <w:rFonts w:ascii="Arial" w:hAnsi="Arial" w:cs="Arial"/>
          <w:sz w:val="20"/>
          <w:szCs w:val="20"/>
        </w:rPr>
        <w:t>, m</w:t>
      </w:r>
      <w:r w:rsidRPr="0004417C">
        <w:rPr>
          <w:rFonts w:ascii="Arial" w:hAnsi="Arial" w:cs="Arial"/>
          <w:sz w:val="20"/>
          <w:szCs w:val="20"/>
        </w:rPr>
        <w:t>enurut Suharsimi Arikunto (</w:t>
      </w:r>
      <w:r>
        <w:rPr>
          <w:rFonts w:ascii="Arial" w:eastAsiaTheme="minorEastAsia" w:hAnsi="Arial" w:cs="Arial"/>
          <w:sz w:val="20"/>
          <w:szCs w:val="20"/>
        </w:rPr>
        <w:t>dalam Setiawan Arif Yudhi,</w:t>
      </w:r>
      <w:r w:rsidRPr="0004417C">
        <w:rPr>
          <w:rFonts w:ascii="Arial" w:eastAsiaTheme="minorEastAsia" w:hAnsi="Arial" w:cs="Arial"/>
          <w:sz w:val="20"/>
          <w:szCs w:val="20"/>
        </w:rPr>
        <w:t>2015</w:t>
      </w:r>
      <w:r w:rsidRPr="0004417C">
        <w:rPr>
          <w:rFonts w:ascii="Arial" w:hAnsi="Arial" w:cs="Arial"/>
          <w:sz w:val="20"/>
          <w:szCs w:val="20"/>
        </w:rPr>
        <w:t>) metode dokumentasi digunakan untuk mengambil data penelitian yang bersumber pada tulisan yang berupa catatan, transkrip, buku, surat kabar, majalah, prasasti, notulen raoat, lengger, agenda, dan sebagainnya. Dokumentasi digunakan untuk memperoleh data mengenai prestasi belajar matematika siswa kelas XI SMA Negeri 1 Penebel tahun pelajaran 2018/2019. Penelitian ini menggunakan dokumen nilai rapor matematika kelas XI SMA Negeri 1 Penebel tahun pelajaran 2018/2019 yang  semester 1.</w:t>
      </w:r>
    </w:p>
    <w:p w:rsidR="006B6A47" w:rsidRDefault="006B6A47" w:rsidP="006B6A47">
      <w:pPr>
        <w:spacing w:after="0"/>
        <w:ind w:firstLine="567"/>
        <w:jc w:val="both"/>
        <w:rPr>
          <w:rFonts w:ascii="Arial" w:hAnsi="Arial" w:cs="Arial"/>
          <w:sz w:val="20"/>
          <w:szCs w:val="20"/>
        </w:rPr>
      </w:pPr>
      <w:r w:rsidRPr="001A6525">
        <w:rPr>
          <w:rFonts w:ascii="Arial" w:hAnsi="Arial" w:cs="Arial"/>
          <w:sz w:val="20"/>
          <w:szCs w:val="20"/>
        </w:rPr>
        <w:t>Penggunaan kedua metode tersebut, mengarahkan penelitian ini kepada penelitian deskriptif dengan pendekatan kuantitatif. Dengan prosedur penelitian meliputi, (1) Studi pustaka, lokasi sampling serta mengurus perijinan, (2) penyusunan angket, (3) pengumpulan data, (4) analisa data dan (5) kesimpulan</w:t>
      </w:r>
      <w:r>
        <w:rPr>
          <w:rFonts w:ascii="Arial" w:hAnsi="Arial" w:cs="Arial"/>
          <w:sz w:val="20"/>
          <w:szCs w:val="20"/>
        </w:rPr>
        <w:t xml:space="preserve">. </w:t>
      </w:r>
      <w:r w:rsidRPr="001A6525">
        <w:rPr>
          <w:rFonts w:ascii="Arial" w:hAnsi="Arial" w:cs="Arial"/>
          <w:sz w:val="20"/>
          <w:szCs w:val="20"/>
        </w:rPr>
        <w:t xml:space="preserve">Analisis data dalam penelitian ini menggunakan uji regresi linier ganda yang bertujuan untuk mengetahui sejauh mana pengaruh pendidikan formal dan status orang tua dengan prestasi belajar matematika siswa. Dengan melalui uji prasyarat </w:t>
      </w:r>
      <w:r w:rsidRPr="001A6525">
        <w:rPr>
          <w:rFonts w:ascii="Arial" w:hAnsi="Arial" w:cs="Arial"/>
          <w:sz w:val="20"/>
          <w:szCs w:val="20"/>
        </w:rPr>
        <w:lastRenderedPageBreak/>
        <w:t>terlebih dahulu, yaitu uji normalita</w:t>
      </w:r>
      <w:r>
        <w:rPr>
          <w:rFonts w:ascii="Arial" w:hAnsi="Arial" w:cs="Arial"/>
          <w:sz w:val="20"/>
          <w:szCs w:val="20"/>
        </w:rPr>
        <w:t>s</w:t>
      </w:r>
      <w:r w:rsidRPr="001A6525">
        <w:rPr>
          <w:rFonts w:ascii="Arial" w:hAnsi="Arial" w:cs="Arial"/>
          <w:sz w:val="20"/>
          <w:szCs w:val="20"/>
        </w:rPr>
        <w:t>, uji homogenitas, uji linieritas, uji multikolinieritas dan uji heteroskedastisitas</w:t>
      </w:r>
      <w:r>
        <w:rPr>
          <w:rFonts w:ascii="Arial" w:hAnsi="Arial" w:cs="Arial"/>
          <w:sz w:val="20"/>
          <w:szCs w:val="20"/>
        </w:rPr>
        <w:t xml:space="preserve"> dengan bantuan </w:t>
      </w:r>
      <w:r w:rsidRPr="001A6525">
        <w:rPr>
          <w:rFonts w:ascii="Arial" w:hAnsi="Arial" w:cs="Arial"/>
          <w:i/>
          <w:sz w:val="20"/>
          <w:szCs w:val="20"/>
        </w:rPr>
        <w:t>SPSS 17.00</w:t>
      </w:r>
      <w:r>
        <w:rPr>
          <w:rFonts w:ascii="Arial" w:hAnsi="Arial" w:cs="Arial"/>
          <w:sz w:val="20"/>
          <w:szCs w:val="20"/>
        </w:rPr>
        <w:t>.</w:t>
      </w:r>
      <w:r w:rsidRPr="001A6525">
        <w:rPr>
          <w:rFonts w:ascii="Arial" w:hAnsi="Arial" w:cs="Arial"/>
          <w:sz w:val="20"/>
          <w:szCs w:val="20"/>
        </w:rPr>
        <w:t xml:space="preserve"> </w:t>
      </w:r>
    </w:p>
    <w:p w:rsidR="006B6A47" w:rsidRPr="00FA629E" w:rsidRDefault="006B6A47" w:rsidP="006B6A47">
      <w:pPr>
        <w:spacing w:after="0"/>
        <w:ind w:firstLine="567"/>
        <w:jc w:val="both"/>
        <w:rPr>
          <w:rFonts w:ascii="Arial" w:hAnsi="Arial" w:cs="Arial"/>
          <w:sz w:val="20"/>
          <w:szCs w:val="20"/>
        </w:rPr>
      </w:pPr>
    </w:p>
    <w:p w:rsidR="006B6A47" w:rsidRDefault="006B6A47" w:rsidP="006B6A47">
      <w:pPr>
        <w:pStyle w:val="ListParagraph"/>
        <w:numPr>
          <w:ilvl w:val="0"/>
          <w:numId w:val="1"/>
        </w:numPr>
        <w:spacing w:after="0"/>
        <w:ind w:left="284" w:hanging="284"/>
        <w:jc w:val="both"/>
        <w:rPr>
          <w:rFonts w:ascii="Arial" w:hAnsi="Arial" w:cs="Arial"/>
          <w:sz w:val="20"/>
          <w:szCs w:val="20"/>
        </w:rPr>
      </w:pPr>
      <w:r w:rsidRPr="00FA629E">
        <w:rPr>
          <w:rFonts w:ascii="Arial" w:hAnsi="Arial" w:cs="Arial"/>
          <w:sz w:val="20"/>
          <w:szCs w:val="20"/>
        </w:rPr>
        <w:t>Hasil dan Pembahasan</w:t>
      </w:r>
    </w:p>
    <w:p w:rsidR="006B6A47" w:rsidRPr="001A6525" w:rsidRDefault="006B6A47" w:rsidP="006B6A47">
      <w:pPr>
        <w:pStyle w:val="ListParagraph"/>
        <w:spacing w:after="0"/>
        <w:ind w:left="0" w:firstLine="567"/>
        <w:jc w:val="both"/>
        <w:rPr>
          <w:rFonts w:ascii="Arial" w:hAnsi="Arial" w:cs="Arial"/>
          <w:sz w:val="20"/>
          <w:szCs w:val="20"/>
        </w:rPr>
      </w:pPr>
      <w:r w:rsidRPr="001A6525">
        <w:rPr>
          <w:rFonts w:ascii="Arial" w:hAnsi="Arial" w:cs="Arial"/>
          <w:sz w:val="20"/>
          <w:szCs w:val="20"/>
        </w:rPr>
        <w:t xml:space="preserve">Teknik analisis yang digunakan ialah regresi linier ganda untuk menguji hipotesis dilakukan dengan bantuan program </w:t>
      </w:r>
      <w:r w:rsidRPr="001A6525">
        <w:rPr>
          <w:rFonts w:ascii="Arial" w:hAnsi="Arial" w:cs="Arial"/>
          <w:i/>
          <w:sz w:val="20"/>
          <w:szCs w:val="20"/>
        </w:rPr>
        <w:t>SPSS 17.00</w:t>
      </w:r>
      <w:r w:rsidRPr="001A6525">
        <w:rPr>
          <w:rFonts w:ascii="Arial" w:hAnsi="Arial" w:cs="Arial"/>
          <w:sz w:val="20"/>
          <w:szCs w:val="20"/>
        </w:rPr>
        <w:t xml:space="preserve"> dengan hasil sebagai berikut. </w:t>
      </w:r>
    </w:p>
    <w:p w:rsidR="006B6A47" w:rsidRPr="004615EA" w:rsidRDefault="006B6A47" w:rsidP="006B6A47">
      <w:pPr>
        <w:pStyle w:val="ListParagraph"/>
        <w:spacing w:after="0"/>
        <w:ind w:left="0"/>
        <w:jc w:val="center"/>
        <w:rPr>
          <w:rFonts w:ascii="Arial" w:hAnsi="Arial" w:cs="Arial"/>
          <w:sz w:val="20"/>
          <w:szCs w:val="20"/>
        </w:rPr>
      </w:pPr>
      <w:r w:rsidRPr="004615EA">
        <w:rPr>
          <w:rFonts w:ascii="Arial" w:hAnsi="Arial" w:cs="Arial"/>
          <w:sz w:val="20"/>
          <w:szCs w:val="20"/>
        </w:rPr>
        <w:t>Tabel 3. Hasil Uji Regresi Linier Ganda</w:t>
      </w:r>
    </w:p>
    <w:p w:rsidR="006B6A47" w:rsidRPr="004615EA" w:rsidRDefault="006B6A47" w:rsidP="006B6A47">
      <w:pPr>
        <w:pStyle w:val="ListParagraph"/>
        <w:spacing w:after="0"/>
        <w:ind w:left="0"/>
        <w:jc w:val="center"/>
        <w:rPr>
          <w:rFonts w:ascii="Arial" w:hAnsi="Arial" w:cs="Arial"/>
          <w:sz w:val="20"/>
          <w:szCs w:val="20"/>
        </w:rPr>
      </w:pPr>
      <w:r w:rsidRPr="004615EA">
        <w:rPr>
          <w:rFonts w:ascii="Arial" w:hAnsi="Arial" w:cs="Arial"/>
          <w:sz w:val="20"/>
          <w:szCs w:val="20"/>
        </w:rPr>
        <w:t>untuk Uji-t</w:t>
      </w:r>
    </w:p>
    <w:tbl>
      <w:tblPr>
        <w:tblW w:w="7513"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8"/>
        <w:gridCol w:w="1187"/>
        <w:gridCol w:w="920"/>
        <w:gridCol w:w="1276"/>
        <w:gridCol w:w="1418"/>
        <w:gridCol w:w="992"/>
        <w:gridCol w:w="992"/>
      </w:tblGrid>
      <w:tr w:rsidR="006B6A47" w:rsidRPr="001A6525" w:rsidTr="00BE1B95">
        <w:trPr>
          <w:cantSplit/>
          <w:tblHeader/>
          <w:jc w:val="center"/>
        </w:trPr>
        <w:tc>
          <w:tcPr>
            <w:tcW w:w="7513" w:type="dxa"/>
            <w:gridSpan w:val="7"/>
            <w:tcBorders>
              <w:top w:val="nil"/>
              <w:left w:val="nil"/>
              <w:bottom w:val="nil"/>
              <w:right w:val="nil"/>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b/>
                <w:bCs/>
                <w:sz w:val="20"/>
                <w:szCs w:val="20"/>
              </w:rPr>
              <w:t>Coefficients</w:t>
            </w:r>
            <w:r w:rsidRPr="001A6525">
              <w:rPr>
                <w:rFonts w:ascii="Arial" w:hAnsi="Arial" w:cs="Arial"/>
                <w:b/>
                <w:bCs/>
                <w:sz w:val="20"/>
                <w:szCs w:val="20"/>
                <w:vertAlign w:val="superscript"/>
              </w:rPr>
              <w:t>a</w:t>
            </w:r>
          </w:p>
        </w:tc>
      </w:tr>
      <w:tr w:rsidR="006B6A47" w:rsidRPr="001A6525" w:rsidTr="00BE1B95">
        <w:trPr>
          <w:cantSplit/>
          <w:tblHeader/>
          <w:jc w:val="center"/>
        </w:trPr>
        <w:tc>
          <w:tcPr>
            <w:tcW w:w="191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Model</w:t>
            </w:r>
          </w:p>
        </w:tc>
        <w:tc>
          <w:tcPr>
            <w:tcW w:w="2196"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Unstandardized Coefficients</w:t>
            </w:r>
          </w:p>
        </w:tc>
        <w:tc>
          <w:tcPr>
            <w:tcW w:w="1418" w:type="dxa"/>
            <w:tcBorders>
              <w:top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Standardized Coefficients</w:t>
            </w:r>
          </w:p>
        </w:tc>
        <w:tc>
          <w:tcPr>
            <w:tcW w:w="1984"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p>
        </w:tc>
      </w:tr>
      <w:tr w:rsidR="006B6A47" w:rsidRPr="001A6525" w:rsidTr="00BE1B95">
        <w:trPr>
          <w:cantSplit/>
          <w:tblHeader/>
          <w:jc w:val="center"/>
        </w:trPr>
        <w:tc>
          <w:tcPr>
            <w:tcW w:w="191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rPr>
                <w:rFonts w:ascii="Arial" w:hAnsi="Arial" w:cs="Arial"/>
                <w:sz w:val="20"/>
                <w:szCs w:val="20"/>
              </w:rPr>
            </w:pPr>
          </w:p>
        </w:tc>
        <w:tc>
          <w:tcPr>
            <w:tcW w:w="92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B</w:t>
            </w:r>
          </w:p>
        </w:tc>
        <w:tc>
          <w:tcPr>
            <w:tcW w:w="1276" w:type="dxa"/>
            <w:tcBorders>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Std. Error</w:t>
            </w:r>
          </w:p>
        </w:tc>
        <w:tc>
          <w:tcPr>
            <w:tcW w:w="1418" w:type="dxa"/>
            <w:tcBorders>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Beta</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t</w:t>
            </w:r>
          </w:p>
        </w:tc>
        <w:tc>
          <w:tcPr>
            <w:tcW w:w="99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Sig.</w:t>
            </w:r>
          </w:p>
        </w:tc>
      </w:tr>
      <w:tr w:rsidR="006B6A47" w:rsidRPr="001A6525" w:rsidTr="00BE1B95">
        <w:trPr>
          <w:cantSplit/>
          <w:tblHeader/>
          <w:jc w:val="center"/>
        </w:trPr>
        <w:tc>
          <w:tcPr>
            <w:tcW w:w="72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1</w:t>
            </w:r>
          </w:p>
        </w:tc>
        <w:tc>
          <w:tcPr>
            <w:tcW w:w="118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(Constant)</w:t>
            </w:r>
          </w:p>
        </w:tc>
        <w:tc>
          <w:tcPr>
            <w:tcW w:w="92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74.219</w:t>
            </w:r>
          </w:p>
        </w:tc>
        <w:tc>
          <w:tcPr>
            <w:tcW w:w="1276" w:type="dxa"/>
            <w:tcBorders>
              <w:top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2.303</w:t>
            </w:r>
          </w:p>
        </w:tc>
        <w:tc>
          <w:tcPr>
            <w:tcW w:w="1418" w:type="dxa"/>
            <w:tcBorders>
              <w:top w:val="single" w:sz="16" w:space="0" w:color="000000"/>
              <w:bottom w:val="nil"/>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c>
          <w:tcPr>
            <w:tcW w:w="992" w:type="dxa"/>
            <w:tcBorders>
              <w:top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32.225</w:t>
            </w:r>
          </w:p>
        </w:tc>
        <w:tc>
          <w:tcPr>
            <w:tcW w:w="99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.000</w:t>
            </w:r>
          </w:p>
        </w:tc>
      </w:tr>
      <w:tr w:rsidR="006B6A47" w:rsidRPr="001A6525" w:rsidTr="00BE1B95">
        <w:trPr>
          <w:cantSplit/>
          <w:tblHeader/>
          <w:jc w:val="center"/>
        </w:trPr>
        <w:tc>
          <w:tcPr>
            <w:tcW w:w="72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p>
        </w:tc>
        <w:tc>
          <w:tcPr>
            <w:tcW w:w="1187" w:type="dxa"/>
            <w:tcBorders>
              <w:top w:val="nil"/>
              <w:left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status_ortu</w:t>
            </w:r>
          </w:p>
        </w:tc>
        <w:tc>
          <w:tcPr>
            <w:tcW w:w="920" w:type="dxa"/>
            <w:tcBorders>
              <w:top w:val="nil"/>
              <w:lef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3.455</w:t>
            </w:r>
          </w:p>
        </w:tc>
        <w:tc>
          <w:tcPr>
            <w:tcW w:w="1276" w:type="dxa"/>
            <w:tcBorders>
              <w:top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1.155</w:t>
            </w:r>
          </w:p>
        </w:tc>
        <w:tc>
          <w:tcPr>
            <w:tcW w:w="1418" w:type="dxa"/>
            <w:tcBorders>
              <w:top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.304</w:t>
            </w:r>
          </w:p>
        </w:tc>
        <w:tc>
          <w:tcPr>
            <w:tcW w:w="992" w:type="dxa"/>
            <w:tcBorders>
              <w:top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2.992</w:t>
            </w:r>
          </w:p>
        </w:tc>
        <w:tc>
          <w:tcPr>
            <w:tcW w:w="992" w:type="dxa"/>
            <w:tcBorders>
              <w:top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.004</w:t>
            </w:r>
          </w:p>
        </w:tc>
      </w:tr>
      <w:tr w:rsidR="006B6A47" w:rsidRPr="001A6525" w:rsidTr="00BE1B95">
        <w:trPr>
          <w:cantSplit/>
          <w:tblHeader/>
          <w:jc w:val="center"/>
        </w:trPr>
        <w:tc>
          <w:tcPr>
            <w:tcW w:w="72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2</w:t>
            </w:r>
          </w:p>
        </w:tc>
        <w:tc>
          <w:tcPr>
            <w:tcW w:w="1187" w:type="dxa"/>
            <w:tcBorders>
              <w:left w:val="nil"/>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(Constant)</w:t>
            </w:r>
          </w:p>
        </w:tc>
        <w:tc>
          <w:tcPr>
            <w:tcW w:w="920" w:type="dxa"/>
            <w:tcBorders>
              <w:left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83.168</w:t>
            </w:r>
          </w:p>
        </w:tc>
        <w:tc>
          <w:tcPr>
            <w:tcW w:w="1276" w:type="dxa"/>
            <w:tcBorders>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4.391</w:t>
            </w:r>
          </w:p>
        </w:tc>
        <w:tc>
          <w:tcPr>
            <w:tcW w:w="1418" w:type="dxa"/>
            <w:tcBorders>
              <w:bottom w:val="nil"/>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c>
          <w:tcPr>
            <w:tcW w:w="992" w:type="dxa"/>
            <w:tcBorders>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18.940</w:t>
            </w:r>
          </w:p>
        </w:tc>
        <w:tc>
          <w:tcPr>
            <w:tcW w:w="992" w:type="dxa"/>
            <w:tcBorders>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.000</w:t>
            </w:r>
          </w:p>
        </w:tc>
      </w:tr>
      <w:tr w:rsidR="006B6A47" w:rsidRPr="001A6525" w:rsidTr="00BE1B95">
        <w:trPr>
          <w:cantSplit/>
          <w:tblHeader/>
          <w:jc w:val="center"/>
        </w:trPr>
        <w:tc>
          <w:tcPr>
            <w:tcW w:w="72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p>
        </w:tc>
        <w:tc>
          <w:tcPr>
            <w:tcW w:w="1187" w:type="dxa"/>
            <w:tcBorders>
              <w:top w:val="nil"/>
              <w:left w:val="nil"/>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status_ortu</w:t>
            </w:r>
          </w:p>
        </w:tc>
        <w:tc>
          <w:tcPr>
            <w:tcW w:w="920" w:type="dxa"/>
            <w:tcBorders>
              <w:top w:val="nil"/>
              <w:left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4.399</w:t>
            </w:r>
          </w:p>
        </w:tc>
        <w:tc>
          <w:tcPr>
            <w:tcW w:w="1276" w:type="dxa"/>
            <w:tcBorders>
              <w:top w:val="nil"/>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1.194</w:t>
            </w:r>
          </w:p>
        </w:tc>
        <w:tc>
          <w:tcPr>
            <w:tcW w:w="1418" w:type="dxa"/>
            <w:tcBorders>
              <w:top w:val="nil"/>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.387</w:t>
            </w:r>
          </w:p>
        </w:tc>
        <w:tc>
          <w:tcPr>
            <w:tcW w:w="992" w:type="dxa"/>
            <w:tcBorders>
              <w:top w:val="nil"/>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3.684</w:t>
            </w:r>
          </w:p>
        </w:tc>
        <w:tc>
          <w:tcPr>
            <w:tcW w:w="992" w:type="dxa"/>
            <w:tcBorders>
              <w:top w:val="nil"/>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.000</w:t>
            </w:r>
          </w:p>
        </w:tc>
      </w:tr>
      <w:tr w:rsidR="006B6A47" w:rsidRPr="001A6525" w:rsidTr="00BE1B95">
        <w:trPr>
          <w:cantSplit/>
          <w:tblHeader/>
          <w:jc w:val="center"/>
        </w:trPr>
        <w:tc>
          <w:tcPr>
            <w:tcW w:w="72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p>
        </w:tc>
        <w:tc>
          <w:tcPr>
            <w:tcW w:w="118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pendidikan_ortu</w:t>
            </w:r>
          </w:p>
        </w:tc>
        <w:tc>
          <w:tcPr>
            <w:tcW w:w="92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-.895</w:t>
            </w:r>
          </w:p>
        </w:tc>
        <w:tc>
          <w:tcPr>
            <w:tcW w:w="1276" w:type="dxa"/>
            <w:tcBorders>
              <w:top w:val="nil"/>
              <w:bottom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.377</w:t>
            </w:r>
          </w:p>
        </w:tc>
        <w:tc>
          <w:tcPr>
            <w:tcW w:w="1418" w:type="dxa"/>
            <w:tcBorders>
              <w:top w:val="nil"/>
              <w:bottom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-.249</w:t>
            </w:r>
          </w:p>
        </w:tc>
        <w:tc>
          <w:tcPr>
            <w:tcW w:w="992" w:type="dxa"/>
            <w:tcBorders>
              <w:top w:val="nil"/>
              <w:bottom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-2.371</w:t>
            </w:r>
          </w:p>
        </w:tc>
        <w:tc>
          <w:tcPr>
            <w:tcW w:w="99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.020</w:t>
            </w:r>
          </w:p>
        </w:tc>
      </w:tr>
      <w:tr w:rsidR="006B6A47" w:rsidRPr="001A6525" w:rsidTr="00BE1B95">
        <w:trPr>
          <w:cantSplit/>
          <w:jc w:val="center"/>
        </w:trPr>
        <w:tc>
          <w:tcPr>
            <w:tcW w:w="7513" w:type="dxa"/>
            <w:gridSpan w:val="7"/>
            <w:tcBorders>
              <w:top w:val="nil"/>
              <w:left w:val="nil"/>
              <w:bottom w:val="nil"/>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a. Dependent Variable: prestasi</w:t>
            </w:r>
          </w:p>
        </w:tc>
      </w:tr>
    </w:tbl>
    <w:p w:rsidR="006B6A47" w:rsidRPr="001A6525" w:rsidRDefault="006B6A47" w:rsidP="006B6A47">
      <w:pPr>
        <w:pStyle w:val="ListParagraph"/>
        <w:spacing w:after="0"/>
        <w:ind w:left="284"/>
        <w:jc w:val="both"/>
        <w:rPr>
          <w:rFonts w:ascii="Arial" w:hAnsi="Arial" w:cs="Arial"/>
          <w:sz w:val="20"/>
          <w:szCs w:val="20"/>
        </w:rPr>
      </w:pPr>
    </w:p>
    <w:p w:rsidR="006B6A47" w:rsidRPr="004615EA" w:rsidRDefault="006B6A47" w:rsidP="006B6A47">
      <w:pPr>
        <w:pStyle w:val="ListParagraph"/>
        <w:spacing w:after="0"/>
        <w:ind w:left="0"/>
        <w:jc w:val="center"/>
        <w:rPr>
          <w:rFonts w:ascii="Arial" w:hAnsi="Arial" w:cs="Arial"/>
          <w:sz w:val="20"/>
          <w:szCs w:val="20"/>
        </w:rPr>
      </w:pPr>
      <w:r w:rsidRPr="004615EA">
        <w:rPr>
          <w:rFonts w:ascii="Arial" w:hAnsi="Arial" w:cs="Arial"/>
          <w:sz w:val="20"/>
          <w:szCs w:val="20"/>
        </w:rPr>
        <w:t>Tabel 4. Hasil Uji Regresi Linier Ganda</w:t>
      </w:r>
    </w:p>
    <w:p w:rsidR="006B6A47" w:rsidRPr="004615EA" w:rsidRDefault="006B6A47" w:rsidP="006B6A47">
      <w:pPr>
        <w:pStyle w:val="ListParagraph"/>
        <w:spacing w:after="0"/>
        <w:ind w:left="0"/>
        <w:jc w:val="center"/>
        <w:rPr>
          <w:rFonts w:ascii="Arial" w:hAnsi="Arial" w:cs="Arial"/>
          <w:sz w:val="20"/>
          <w:szCs w:val="20"/>
        </w:rPr>
      </w:pPr>
      <w:r w:rsidRPr="004615EA">
        <w:rPr>
          <w:rFonts w:ascii="Arial" w:hAnsi="Arial" w:cs="Arial"/>
          <w:sz w:val="20"/>
          <w:szCs w:val="20"/>
        </w:rPr>
        <w:t>untuk Koefisien Determinasi</w:t>
      </w:r>
    </w:p>
    <w:tbl>
      <w:tblPr>
        <w:tblW w:w="5726"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7"/>
        <w:gridCol w:w="1010"/>
        <w:gridCol w:w="1077"/>
        <w:gridCol w:w="1456"/>
        <w:gridCol w:w="1456"/>
      </w:tblGrid>
      <w:tr w:rsidR="006B6A47" w:rsidRPr="001A6525" w:rsidTr="00BE1B95">
        <w:trPr>
          <w:cantSplit/>
          <w:tblHeader/>
          <w:jc w:val="center"/>
        </w:trPr>
        <w:tc>
          <w:tcPr>
            <w:tcW w:w="5726" w:type="dxa"/>
            <w:gridSpan w:val="5"/>
            <w:tcBorders>
              <w:top w:val="nil"/>
              <w:left w:val="nil"/>
              <w:bottom w:val="nil"/>
              <w:right w:val="nil"/>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b/>
                <w:bCs/>
                <w:sz w:val="20"/>
                <w:szCs w:val="20"/>
              </w:rPr>
              <w:t>Model Summary</w:t>
            </w:r>
          </w:p>
        </w:tc>
      </w:tr>
      <w:tr w:rsidR="006B6A47" w:rsidRPr="001A6525" w:rsidTr="00BE1B95">
        <w:trPr>
          <w:cantSplit/>
          <w:tblHeader/>
          <w:jc w:val="center"/>
        </w:trPr>
        <w:tc>
          <w:tcPr>
            <w:tcW w:w="72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Model</w:t>
            </w: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R</w:t>
            </w:r>
          </w:p>
        </w:tc>
        <w:tc>
          <w:tcPr>
            <w:tcW w:w="107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R Square</w:t>
            </w:r>
          </w:p>
        </w:tc>
        <w:tc>
          <w:tcPr>
            <w:tcW w:w="145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Adjusted R Square</w:t>
            </w:r>
          </w:p>
        </w:tc>
        <w:tc>
          <w:tcPr>
            <w:tcW w:w="14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Std. Error of the Estimate</w:t>
            </w:r>
          </w:p>
        </w:tc>
      </w:tr>
      <w:tr w:rsidR="006B6A47" w:rsidRPr="001A6525" w:rsidTr="00BE1B95">
        <w:trPr>
          <w:cantSplit/>
          <w:tblHeader/>
          <w:jc w:val="center"/>
        </w:trPr>
        <w:tc>
          <w:tcPr>
            <w:tcW w:w="72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1</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.304</w:t>
            </w:r>
            <w:r w:rsidRPr="001A6525">
              <w:rPr>
                <w:rFonts w:ascii="Arial" w:hAnsi="Arial" w:cs="Arial"/>
                <w:sz w:val="20"/>
                <w:szCs w:val="20"/>
                <w:vertAlign w:val="superscript"/>
              </w:rPr>
              <w:t>a</w:t>
            </w:r>
          </w:p>
        </w:tc>
        <w:tc>
          <w:tcPr>
            <w:tcW w:w="1077" w:type="dxa"/>
            <w:tcBorders>
              <w:top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.112</w:t>
            </w:r>
          </w:p>
        </w:tc>
        <w:tc>
          <w:tcPr>
            <w:tcW w:w="1456" w:type="dxa"/>
            <w:tcBorders>
              <w:top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.082</w:t>
            </w:r>
          </w:p>
        </w:tc>
        <w:tc>
          <w:tcPr>
            <w:tcW w:w="145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7.014</w:t>
            </w:r>
          </w:p>
        </w:tc>
      </w:tr>
      <w:tr w:rsidR="006B6A47" w:rsidRPr="001A6525" w:rsidTr="00BE1B95">
        <w:trPr>
          <w:cantSplit/>
          <w:tblHeader/>
          <w:jc w:val="center"/>
        </w:trPr>
        <w:tc>
          <w:tcPr>
            <w:tcW w:w="72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2</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.384</w:t>
            </w:r>
            <w:r w:rsidRPr="001A6525">
              <w:rPr>
                <w:rFonts w:ascii="Arial" w:hAnsi="Arial" w:cs="Arial"/>
                <w:sz w:val="20"/>
                <w:szCs w:val="20"/>
                <w:vertAlign w:val="superscript"/>
              </w:rPr>
              <w:t>b</w:t>
            </w:r>
          </w:p>
        </w:tc>
        <w:tc>
          <w:tcPr>
            <w:tcW w:w="1077" w:type="dxa"/>
            <w:tcBorders>
              <w:top w:val="nil"/>
              <w:bottom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.217</w:t>
            </w:r>
          </w:p>
        </w:tc>
        <w:tc>
          <w:tcPr>
            <w:tcW w:w="1456" w:type="dxa"/>
            <w:tcBorders>
              <w:top w:val="nil"/>
              <w:bottom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.128</w:t>
            </w:r>
          </w:p>
        </w:tc>
        <w:tc>
          <w:tcPr>
            <w:tcW w:w="145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6.836</w:t>
            </w:r>
          </w:p>
        </w:tc>
      </w:tr>
      <w:tr w:rsidR="006B6A47" w:rsidRPr="001A6525" w:rsidTr="00BE1B95">
        <w:trPr>
          <w:cantSplit/>
          <w:tblHeader/>
          <w:jc w:val="center"/>
        </w:trPr>
        <w:tc>
          <w:tcPr>
            <w:tcW w:w="5726" w:type="dxa"/>
            <w:gridSpan w:val="5"/>
            <w:tcBorders>
              <w:top w:val="nil"/>
              <w:left w:val="nil"/>
              <w:bottom w:val="nil"/>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a. Predictors: (Constant), status_ortu</w:t>
            </w:r>
          </w:p>
        </w:tc>
      </w:tr>
      <w:tr w:rsidR="006B6A47" w:rsidRPr="001A6525" w:rsidTr="00BE1B95">
        <w:trPr>
          <w:cantSplit/>
          <w:jc w:val="center"/>
        </w:trPr>
        <w:tc>
          <w:tcPr>
            <w:tcW w:w="5726" w:type="dxa"/>
            <w:gridSpan w:val="5"/>
            <w:tcBorders>
              <w:top w:val="nil"/>
              <w:left w:val="nil"/>
              <w:bottom w:val="nil"/>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b. Predictors: (Constant), status_ortu, pendidikan_ortu</w:t>
            </w:r>
          </w:p>
        </w:tc>
      </w:tr>
    </w:tbl>
    <w:p w:rsidR="006B6A47" w:rsidRPr="001A6525" w:rsidRDefault="006B6A47" w:rsidP="006B6A47">
      <w:pPr>
        <w:pStyle w:val="ListParagraph"/>
        <w:spacing w:after="0"/>
        <w:ind w:left="1134"/>
        <w:jc w:val="both"/>
        <w:rPr>
          <w:rFonts w:ascii="Arial" w:hAnsi="Arial" w:cs="Arial"/>
          <w:sz w:val="20"/>
          <w:szCs w:val="20"/>
        </w:rPr>
      </w:pPr>
    </w:p>
    <w:p w:rsidR="006B6A47" w:rsidRPr="001A6525" w:rsidRDefault="006B6A47" w:rsidP="006B6A47">
      <w:pPr>
        <w:pStyle w:val="ListParagraph"/>
        <w:spacing w:after="0"/>
        <w:ind w:left="1134"/>
        <w:jc w:val="both"/>
        <w:rPr>
          <w:rFonts w:ascii="Arial" w:hAnsi="Arial" w:cs="Arial"/>
          <w:sz w:val="20"/>
          <w:szCs w:val="20"/>
        </w:rPr>
      </w:pPr>
    </w:p>
    <w:p w:rsidR="006B6A47" w:rsidRPr="004615EA" w:rsidRDefault="006B6A47" w:rsidP="006B6A47">
      <w:pPr>
        <w:pStyle w:val="ListParagraph"/>
        <w:spacing w:after="0"/>
        <w:ind w:left="0"/>
        <w:jc w:val="center"/>
        <w:rPr>
          <w:rFonts w:ascii="Arial" w:hAnsi="Arial" w:cs="Arial"/>
          <w:sz w:val="20"/>
          <w:szCs w:val="20"/>
        </w:rPr>
      </w:pPr>
      <w:r>
        <w:rPr>
          <w:rFonts w:ascii="Arial" w:hAnsi="Arial" w:cs="Arial"/>
          <w:sz w:val="20"/>
          <w:szCs w:val="20"/>
        </w:rPr>
        <w:t xml:space="preserve">Tabel </w:t>
      </w:r>
      <w:r w:rsidRPr="004615EA">
        <w:rPr>
          <w:rFonts w:ascii="Arial" w:hAnsi="Arial" w:cs="Arial"/>
          <w:sz w:val="20"/>
          <w:szCs w:val="20"/>
        </w:rPr>
        <w:t>5</w:t>
      </w:r>
      <w:r>
        <w:rPr>
          <w:rFonts w:ascii="Arial" w:hAnsi="Arial" w:cs="Arial"/>
          <w:sz w:val="20"/>
          <w:szCs w:val="20"/>
        </w:rPr>
        <w:t>.</w:t>
      </w:r>
      <w:r w:rsidRPr="004615EA">
        <w:rPr>
          <w:rFonts w:ascii="Arial" w:hAnsi="Arial" w:cs="Arial"/>
          <w:sz w:val="20"/>
          <w:szCs w:val="20"/>
        </w:rPr>
        <w:t xml:space="preserve"> Hasil Uji Regresi Linier Ganda</w:t>
      </w:r>
    </w:p>
    <w:p w:rsidR="006B6A47" w:rsidRPr="004615EA" w:rsidRDefault="006B6A47" w:rsidP="006B6A47">
      <w:pPr>
        <w:pStyle w:val="ListParagraph"/>
        <w:spacing w:after="0"/>
        <w:ind w:left="0"/>
        <w:jc w:val="center"/>
        <w:rPr>
          <w:rFonts w:ascii="Arial" w:hAnsi="Arial" w:cs="Arial"/>
          <w:sz w:val="20"/>
          <w:szCs w:val="20"/>
        </w:rPr>
      </w:pPr>
      <w:r w:rsidRPr="004615EA">
        <w:rPr>
          <w:rFonts w:ascii="Arial" w:hAnsi="Arial" w:cs="Arial"/>
          <w:sz w:val="20"/>
          <w:szCs w:val="20"/>
        </w:rPr>
        <w:t>untuk Uji-F</w:t>
      </w:r>
    </w:p>
    <w:tbl>
      <w:tblPr>
        <w:tblW w:w="7883"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8"/>
        <w:gridCol w:w="1272"/>
        <w:gridCol w:w="1456"/>
        <w:gridCol w:w="1009"/>
        <w:gridCol w:w="1398"/>
        <w:gridCol w:w="1010"/>
        <w:gridCol w:w="1010"/>
      </w:tblGrid>
      <w:tr w:rsidR="006B6A47" w:rsidRPr="001A6525" w:rsidTr="00BE1B95">
        <w:trPr>
          <w:cantSplit/>
          <w:tblHeader/>
          <w:jc w:val="center"/>
        </w:trPr>
        <w:tc>
          <w:tcPr>
            <w:tcW w:w="7883" w:type="dxa"/>
            <w:gridSpan w:val="7"/>
            <w:tcBorders>
              <w:top w:val="nil"/>
              <w:left w:val="nil"/>
              <w:bottom w:val="nil"/>
              <w:right w:val="nil"/>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b/>
                <w:bCs/>
                <w:sz w:val="20"/>
                <w:szCs w:val="20"/>
              </w:rPr>
              <w:t>ANOVA</w:t>
            </w:r>
            <w:r w:rsidRPr="001A6525">
              <w:rPr>
                <w:rFonts w:ascii="Arial" w:hAnsi="Arial" w:cs="Arial"/>
                <w:b/>
                <w:bCs/>
                <w:sz w:val="20"/>
                <w:szCs w:val="20"/>
                <w:vertAlign w:val="superscript"/>
              </w:rPr>
              <w:t>c</w:t>
            </w:r>
          </w:p>
        </w:tc>
      </w:tr>
      <w:tr w:rsidR="006B6A47" w:rsidRPr="001A6525" w:rsidTr="00BE1B95">
        <w:trPr>
          <w:cantSplit/>
          <w:tblHeader/>
          <w:jc w:val="center"/>
        </w:trPr>
        <w:tc>
          <w:tcPr>
            <w:tcW w:w="200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Model</w:t>
            </w:r>
          </w:p>
        </w:tc>
        <w:tc>
          <w:tcPr>
            <w:tcW w:w="14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Sum of Squares</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df</w:t>
            </w:r>
          </w:p>
        </w:tc>
        <w:tc>
          <w:tcPr>
            <w:tcW w:w="13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Mean Square</w:t>
            </w:r>
          </w:p>
        </w:tc>
        <w:tc>
          <w:tcPr>
            <w:tcW w:w="10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F</w:t>
            </w:r>
          </w:p>
        </w:tc>
        <w:tc>
          <w:tcPr>
            <w:tcW w:w="10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B6A47" w:rsidRPr="001A6525" w:rsidRDefault="006B6A47" w:rsidP="00BE1B95">
            <w:pPr>
              <w:spacing w:after="0" w:line="240" w:lineRule="auto"/>
              <w:jc w:val="center"/>
              <w:rPr>
                <w:rFonts w:ascii="Arial" w:hAnsi="Arial" w:cs="Arial"/>
                <w:sz w:val="20"/>
                <w:szCs w:val="20"/>
              </w:rPr>
            </w:pPr>
            <w:r w:rsidRPr="001A6525">
              <w:rPr>
                <w:rFonts w:ascii="Arial" w:hAnsi="Arial" w:cs="Arial"/>
                <w:sz w:val="20"/>
                <w:szCs w:val="20"/>
              </w:rPr>
              <w:t>Sig.</w:t>
            </w:r>
          </w:p>
        </w:tc>
      </w:tr>
      <w:tr w:rsidR="006B6A47" w:rsidRPr="001A6525" w:rsidTr="00BE1B95">
        <w:trPr>
          <w:cantSplit/>
          <w:tblHeader/>
          <w:jc w:val="center"/>
        </w:trPr>
        <w:tc>
          <w:tcPr>
            <w:tcW w:w="72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1</w:t>
            </w:r>
          </w:p>
        </w:tc>
        <w:tc>
          <w:tcPr>
            <w:tcW w:w="127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Regression</w:t>
            </w:r>
          </w:p>
        </w:tc>
        <w:tc>
          <w:tcPr>
            <w:tcW w:w="14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440.298</w:t>
            </w:r>
          </w:p>
        </w:tc>
        <w:tc>
          <w:tcPr>
            <w:tcW w:w="1009" w:type="dxa"/>
            <w:tcBorders>
              <w:top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1</w:t>
            </w:r>
          </w:p>
        </w:tc>
        <w:tc>
          <w:tcPr>
            <w:tcW w:w="1398" w:type="dxa"/>
            <w:tcBorders>
              <w:top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440.298</w:t>
            </w:r>
          </w:p>
        </w:tc>
        <w:tc>
          <w:tcPr>
            <w:tcW w:w="1010" w:type="dxa"/>
            <w:tcBorders>
              <w:top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8.951</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.004</w:t>
            </w:r>
            <w:r w:rsidRPr="001A6525">
              <w:rPr>
                <w:rFonts w:ascii="Arial" w:hAnsi="Arial" w:cs="Arial"/>
                <w:sz w:val="20"/>
                <w:szCs w:val="20"/>
                <w:vertAlign w:val="superscript"/>
              </w:rPr>
              <w:t>a</w:t>
            </w:r>
          </w:p>
        </w:tc>
      </w:tr>
      <w:tr w:rsidR="006B6A47" w:rsidRPr="001A6525" w:rsidTr="00BE1B95">
        <w:trPr>
          <w:cantSplit/>
          <w:tblHeader/>
          <w:jc w:val="center"/>
        </w:trPr>
        <w:tc>
          <w:tcPr>
            <w:tcW w:w="72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p>
        </w:tc>
        <w:tc>
          <w:tcPr>
            <w:tcW w:w="1272" w:type="dxa"/>
            <w:tcBorders>
              <w:top w:val="nil"/>
              <w:left w:val="nil"/>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Residual</w:t>
            </w:r>
          </w:p>
        </w:tc>
        <w:tc>
          <w:tcPr>
            <w:tcW w:w="1456" w:type="dxa"/>
            <w:tcBorders>
              <w:top w:val="nil"/>
              <w:left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4328.825</w:t>
            </w:r>
          </w:p>
        </w:tc>
        <w:tc>
          <w:tcPr>
            <w:tcW w:w="1009" w:type="dxa"/>
            <w:tcBorders>
              <w:top w:val="nil"/>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88</w:t>
            </w:r>
          </w:p>
        </w:tc>
        <w:tc>
          <w:tcPr>
            <w:tcW w:w="1398" w:type="dxa"/>
            <w:tcBorders>
              <w:top w:val="nil"/>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49.191</w:t>
            </w:r>
          </w:p>
        </w:tc>
        <w:tc>
          <w:tcPr>
            <w:tcW w:w="1010" w:type="dxa"/>
            <w:tcBorders>
              <w:top w:val="nil"/>
              <w:bottom w:val="nil"/>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c>
          <w:tcPr>
            <w:tcW w:w="1010" w:type="dxa"/>
            <w:tcBorders>
              <w:top w:val="nil"/>
              <w:bottom w:val="nil"/>
              <w:right w:val="single" w:sz="16" w:space="0" w:color="000000"/>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r>
      <w:tr w:rsidR="006B6A47" w:rsidRPr="001A6525" w:rsidTr="00BE1B95">
        <w:trPr>
          <w:cantSplit/>
          <w:tblHeader/>
          <w:jc w:val="center"/>
        </w:trPr>
        <w:tc>
          <w:tcPr>
            <w:tcW w:w="72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p>
        </w:tc>
        <w:tc>
          <w:tcPr>
            <w:tcW w:w="1272" w:type="dxa"/>
            <w:tcBorders>
              <w:top w:val="nil"/>
              <w:left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Total</w:t>
            </w:r>
          </w:p>
        </w:tc>
        <w:tc>
          <w:tcPr>
            <w:tcW w:w="1456" w:type="dxa"/>
            <w:tcBorders>
              <w:top w:val="nil"/>
              <w:lef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4769.122</w:t>
            </w:r>
          </w:p>
        </w:tc>
        <w:tc>
          <w:tcPr>
            <w:tcW w:w="1009" w:type="dxa"/>
            <w:tcBorders>
              <w:top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89</w:t>
            </w:r>
          </w:p>
        </w:tc>
        <w:tc>
          <w:tcPr>
            <w:tcW w:w="1398" w:type="dxa"/>
            <w:tcBorders>
              <w:top w:val="nil"/>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c>
          <w:tcPr>
            <w:tcW w:w="1010" w:type="dxa"/>
            <w:tcBorders>
              <w:top w:val="nil"/>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c>
          <w:tcPr>
            <w:tcW w:w="1010" w:type="dxa"/>
            <w:tcBorders>
              <w:top w:val="nil"/>
              <w:right w:val="single" w:sz="16" w:space="0" w:color="000000"/>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r>
      <w:tr w:rsidR="006B6A47" w:rsidRPr="001A6525" w:rsidTr="00BE1B95">
        <w:trPr>
          <w:cantSplit/>
          <w:tblHeader/>
          <w:jc w:val="center"/>
        </w:trPr>
        <w:tc>
          <w:tcPr>
            <w:tcW w:w="72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2</w:t>
            </w:r>
          </w:p>
        </w:tc>
        <w:tc>
          <w:tcPr>
            <w:tcW w:w="1272" w:type="dxa"/>
            <w:tcBorders>
              <w:left w:val="nil"/>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Regression</w:t>
            </w:r>
          </w:p>
        </w:tc>
        <w:tc>
          <w:tcPr>
            <w:tcW w:w="1456" w:type="dxa"/>
            <w:tcBorders>
              <w:left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703.129</w:t>
            </w:r>
          </w:p>
        </w:tc>
        <w:tc>
          <w:tcPr>
            <w:tcW w:w="1009" w:type="dxa"/>
            <w:tcBorders>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2</w:t>
            </w:r>
          </w:p>
        </w:tc>
        <w:tc>
          <w:tcPr>
            <w:tcW w:w="1398" w:type="dxa"/>
            <w:tcBorders>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351.565</w:t>
            </w:r>
          </w:p>
        </w:tc>
        <w:tc>
          <w:tcPr>
            <w:tcW w:w="1010" w:type="dxa"/>
            <w:tcBorders>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7.522</w:t>
            </w:r>
          </w:p>
        </w:tc>
        <w:tc>
          <w:tcPr>
            <w:tcW w:w="1010" w:type="dxa"/>
            <w:tcBorders>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.001</w:t>
            </w:r>
            <w:r w:rsidRPr="001A6525">
              <w:rPr>
                <w:rFonts w:ascii="Arial" w:hAnsi="Arial" w:cs="Arial"/>
                <w:sz w:val="20"/>
                <w:szCs w:val="20"/>
                <w:vertAlign w:val="superscript"/>
              </w:rPr>
              <w:t>b</w:t>
            </w:r>
          </w:p>
        </w:tc>
      </w:tr>
      <w:tr w:rsidR="006B6A47" w:rsidRPr="001A6525" w:rsidTr="00BE1B95">
        <w:trPr>
          <w:cantSplit/>
          <w:tblHeader/>
          <w:jc w:val="center"/>
        </w:trPr>
        <w:tc>
          <w:tcPr>
            <w:tcW w:w="72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p>
        </w:tc>
        <w:tc>
          <w:tcPr>
            <w:tcW w:w="1272" w:type="dxa"/>
            <w:tcBorders>
              <w:top w:val="nil"/>
              <w:left w:val="nil"/>
              <w:bottom w:val="nil"/>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Residual</w:t>
            </w:r>
          </w:p>
        </w:tc>
        <w:tc>
          <w:tcPr>
            <w:tcW w:w="1456" w:type="dxa"/>
            <w:tcBorders>
              <w:top w:val="nil"/>
              <w:left w:val="single" w:sz="16" w:space="0" w:color="000000"/>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4065.993</w:t>
            </w:r>
          </w:p>
        </w:tc>
        <w:tc>
          <w:tcPr>
            <w:tcW w:w="1009" w:type="dxa"/>
            <w:tcBorders>
              <w:top w:val="nil"/>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87</w:t>
            </w:r>
          </w:p>
        </w:tc>
        <w:tc>
          <w:tcPr>
            <w:tcW w:w="1398" w:type="dxa"/>
            <w:tcBorders>
              <w:top w:val="nil"/>
              <w:bottom w:val="nil"/>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46.736</w:t>
            </w:r>
          </w:p>
        </w:tc>
        <w:tc>
          <w:tcPr>
            <w:tcW w:w="1010" w:type="dxa"/>
            <w:tcBorders>
              <w:top w:val="nil"/>
              <w:bottom w:val="nil"/>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c>
          <w:tcPr>
            <w:tcW w:w="1010" w:type="dxa"/>
            <w:tcBorders>
              <w:top w:val="nil"/>
              <w:bottom w:val="nil"/>
              <w:right w:val="single" w:sz="16" w:space="0" w:color="000000"/>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r>
      <w:tr w:rsidR="006B6A47" w:rsidRPr="001A6525" w:rsidTr="00BE1B95">
        <w:trPr>
          <w:cantSplit/>
          <w:tblHeader/>
          <w:jc w:val="center"/>
        </w:trPr>
        <w:tc>
          <w:tcPr>
            <w:tcW w:w="72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p>
        </w:tc>
        <w:tc>
          <w:tcPr>
            <w:tcW w:w="127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Total</w:t>
            </w:r>
          </w:p>
        </w:tc>
        <w:tc>
          <w:tcPr>
            <w:tcW w:w="14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4769.122</w:t>
            </w:r>
          </w:p>
        </w:tc>
        <w:tc>
          <w:tcPr>
            <w:tcW w:w="1009" w:type="dxa"/>
            <w:tcBorders>
              <w:top w:val="nil"/>
              <w:bottom w:val="single" w:sz="16" w:space="0" w:color="000000"/>
            </w:tcBorders>
            <w:shd w:val="clear" w:color="auto" w:fill="FFFFFF"/>
            <w:tcMar>
              <w:top w:w="30" w:type="dxa"/>
              <w:left w:w="30" w:type="dxa"/>
              <w:bottom w:w="30" w:type="dxa"/>
              <w:right w:w="30" w:type="dxa"/>
            </w:tcMar>
          </w:tcPr>
          <w:p w:rsidR="006B6A47" w:rsidRPr="001A6525" w:rsidRDefault="006B6A47" w:rsidP="00BE1B95">
            <w:pPr>
              <w:spacing w:after="0" w:line="240" w:lineRule="auto"/>
              <w:jc w:val="right"/>
              <w:rPr>
                <w:rFonts w:ascii="Arial" w:hAnsi="Arial" w:cs="Arial"/>
                <w:sz w:val="20"/>
                <w:szCs w:val="20"/>
              </w:rPr>
            </w:pPr>
            <w:r w:rsidRPr="001A6525">
              <w:rPr>
                <w:rFonts w:ascii="Arial" w:hAnsi="Arial" w:cs="Arial"/>
                <w:sz w:val="20"/>
                <w:szCs w:val="20"/>
              </w:rPr>
              <w:t>89</w:t>
            </w:r>
          </w:p>
        </w:tc>
        <w:tc>
          <w:tcPr>
            <w:tcW w:w="1398" w:type="dxa"/>
            <w:tcBorders>
              <w:top w:val="nil"/>
              <w:bottom w:val="single" w:sz="16" w:space="0" w:color="000000"/>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c>
          <w:tcPr>
            <w:tcW w:w="1010" w:type="dxa"/>
            <w:tcBorders>
              <w:top w:val="nil"/>
              <w:bottom w:val="single" w:sz="16" w:space="0" w:color="000000"/>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B6A47" w:rsidRPr="001A6525" w:rsidRDefault="006B6A47" w:rsidP="00BE1B95">
            <w:pPr>
              <w:spacing w:after="0" w:line="240" w:lineRule="auto"/>
              <w:jc w:val="center"/>
              <w:rPr>
                <w:rFonts w:ascii="Arial" w:hAnsi="Arial" w:cs="Arial"/>
                <w:sz w:val="20"/>
                <w:szCs w:val="20"/>
              </w:rPr>
            </w:pPr>
          </w:p>
        </w:tc>
      </w:tr>
      <w:tr w:rsidR="006B6A47" w:rsidRPr="001A6525" w:rsidTr="00BE1B95">
        <w:trPr>
          <w:cantSplit/>
          <w:tblHeader/>
          <w:jc w:val="center"/>
        </w:trPr>
        <w:tc>
          <w:tcPr>
            <w:tcW w:w="7883" w:type="dxa"/>
            <w:gridSpan w:val="7"/>
            <w:tcBorders>
              <w:top w:val="nil"/>
              <w:left w:val="nil"/>
              <w:bottom w:val="nil"/>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a. Predictors: (Constant), status_ortu</w:t>
            </w:r>
          </w:p>
        </w:tc>
      </w:tr>
      <w:tr w:rsidR="006B6A47" w:rsidRPr="001A6525" w:rsidTr="00BE1B95">
        <w:trPr>
          <w:cantSplit/>
          <w:tblHeader/>
          <w:jc w:val="center"/>
        </w:trPr>
        <w:tc>
          <w:tcPr>
            <w:tcW w:w="7883" w:type="dxa"/>
            <w:gridSpan w:val="7"/>
            <w:tcBorders>
              <w:top w:val="nil"/>
              <w:left w:val="nil"/>
              <w:bottom w:val="nil"/>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b. Predictors: (Constant), status_ortu, pendidikan_ortu</w:t>
            </w:r>
          </w:p>
        </w:tc>
      </w:tr>
      <w:tr w:rsidR="006B6A47" w:rsidRPr="001A6525" w:rsidTr="00BE1B95">
        <w:trPr>
          <w:cantSplit/>
          <w:jc w:val="center"/>
        </w:trPr>
        <w:tc>
          <w:tcPr>
            <w:tcW w:w="7883" w:type="dxa"/>
            <w:gridSpan w:val="7"/>
            <w:tcBorders>
              <w:top w:val="nil"/>
              <w:left w:val="nil"/>
              <w:bottom w:val="nil"/>
              <w:right w:val="nil"/>
            </w:tcBorders>
            <w:shd w:val="clear" w:color="auto" w:fill="FFFFFF"/>
            <w:tcMar>
              <w:top w:w="30" w:type="dxa"/>
              <w:left w:w="30" w:type="dxa"/>
              <w:bottom w:w="30" w:type="dxa"/>
              <w:right w:w="30" w:type="dxa"/>
            </w:tcMar>
          </w:tcPr>
          <w:p w:rsidR="006B6A47" w:rsidRPr="001A6525" w:rsidRDefault="006B6A47" w:rsidP="00BE1B95">
            <w:pPr>
              <w:spacing w:after="0" w:line="240" w:lineRule="auto"/>
              <w:rPr>
                <w:rFonts w:ascii="Arial" w:hAnsi="Arial" w:cs="Arial"/>
                <w:sz w:val="20"/>
                <w:szCs w:val="20"/>
              </w:rPr>
            </w:pPr>
            <w:r w:rsidRPr="001A6525">
              <w:rPr>
                <w:rFonts w:ascii="Arial" w:hAnsi="Arial" w:cs="Arial"/>
                <w:sz w:val="20"/>
                <w:szCs w:val="20"/>
              </w:rPr>
              <w:t>c. Dependent Variable: prestasi</w:t>
            </w:r>
          </w:p>
        </w:tc>
      </w:tr>
    </w:tbl>
    <w:p w:rsidR="006B6A47" w:rsidRPr="001A6525" w:rsidRDefault="006B6A47" w:rsidP="006B6A47">
      <w:pPr>
        <w:pStyle w:val="ListParagraph"/>
        <w:spacing w:after="0"/>
        <w:ind w:left="0"/>
        <w:jc w:val="both"/>
        <w:rPr>
          <w:rFonts w:ascii="Arial" w:hAnsi="Arial" w:cs="Arial"/>
          <w:sz w:val="20"/>
          <w:szCs w:val="20"/>
        </w:rPr>
      </w:pPr>
      <w:r w:rsidRPr="001A6525">
        <w:rPr>
          <w:rFonts w:ascii="Arial" w:hAnsi="Arial" w:cs="Arial"/>
          <w:sz w:val="20"/>
          <w:szCs w:val="20"/>
        </w:rPr>
        <w:t xml:space="preserve">Sumber: Data Primer yang telah diolah dengan </w:t>
      </w:r>
      <w:r w:rsidRPr="001A6525">
        <w:rPr>
          <w:rFonts w:ascii="Arial" w:hAnsi="Arial" w:cs="Arial"/>
          <w:i/>
          <w:sz w:val="20"/>
          <w:szCs w:val="20"/>
        </w:rPr>
        <w:t>SPSS</w:t>
      </w:r>
    </w:p>
    <w:p w:rsidR="006B6A47" w:rsidRDefault="006B6A47" w:rsidP="006B6A47">
      <w:pPr>
        <w:pStyle w:val="ListParagraph"/>
        <w:spacing w:after="0"/>
        <w:ind w:left="0" w:firstLine="567"/>
        <w:jc w:val="both"/>
        <w:rPr>
          <w:rFonts w:ascii="Arial" w:hAnsi="Arial" w:cs="Arial"/>
          <w:sz w:val="20"/>
          <w:szCs w:val="20"/>
        </w:rPr>
      </w:pPr>
      <w:r>
        <w:rPr>
          <w:rFonts w:ascii="Arial" w:hAnsi="Arial" w:cs="Arial"/>
          <w:sz w:val="20"/>
          <w:szCs w:val="20"/>
        </w:rPr>
        <w:lastRenderedPageBreak/>
        <w:t>Berdasarkan dari uji regresi linier ganda, (1) pengaruh pendidikan formal orang tua terhadap prestasi belajar matematika s</w:t>
      </w:r>
      <w:r w:rsidRPr="004615EA">
        <w:rPr>
          <w:rFonts w:ascii="Arial" w:hAnsi="Arial" w:cs="Arial"/>
          <w:sz w:val="20"/>
          <w:szCs w:val="20"/>
        </w:rPr>
        <w:t xml:space="preserve">iswa </w:t>
      </w:r>
      <w:r>
        <w:rPr>
          <w:rFonts w:ascii="Arial" w:hAnsi="Arial" w:cs="Arial"/>
          <w:sz w:val="20"/>
          <w:szCs w:val="20"/>
        </w:rPr>
        <w:t>adalah h</w:t>
      </w:r>
      <w:r w:rsidRPr="001A6525">
        <w:rPr>
          <w:rFonts w:ascii="Arial" w:hAnsi="Arial" w:cs="Arial"/>
          <w:sz w:val="20"/>
          <w:szCs w:val="20"/>
        </w:rPr>
        <w:t xml:space="preserve">asil </w:t>
      </w:r>
      <w:r>
        <w:rPr>
          <w:rFonts w:ascii="Arial" w:hAnsi="Arial" w:cs="Arial"/>
          <w:sz w:val="20"/>
          <w:szCs w:val="20"/>
        </w:rPr>
        <w:t>analisis pada tabel 3 dan tabel 4</w:t>
      </w:r>
      <w:r w:rsidRPr="001A6525">
        <w:rPr>
          <w:rFonts w:ascii="Arial" w:hAnsi="Arial" w:cs="Arial"/>
          <w:sz w:val="20"/>
          <w:szCs w:val="20"/>
        </w:rPr>
        <w:t xml:space="preserve"> menunjukkan bahwa pendidikan formal orang tua dengan nilai t</w:t>
      </w:r>
      <w:r w:rsidRPr="001A6525">
        <w:rPr>
          <w:rFonts w:ascii="Arial" w:hAnsi="Arial" w:cs="Arial"/>
          <w:sz w:val="20"/>
          <w:szCs w:val="20"/>
          <w:vertAlign w:val="subscript"/>
        </w:rPr>
        <w:t>hitung</w:t>
      </w:r>
      <w:r w:rsidRPr="001A6525">
        <w:rPr>
          <w:rFonts w:ascii="Arial" w:hAnsi="Arial" w:cs="Arial"/>
          <w:sz w:val="20"/>
          <w:szCs w:val="20"/>
        </w:rPr>
        <w:t xml:space="preserve"> = -2,371 dan probabilitas sebesar 0,020 &lt; 0,05, artinya ada pengaruh yang signifikan. Besarnya persentase pengaruh pendidikan formal orang tua terhadap prestasi belajar matematika siswa dapat dilihat melalui koefisien determinasi sebesar 0,105 (10,5%). Dengan koefisien regresi X</w:t>
      </w:r>
      <w:r w:rsidRPr="001A6525">
        <w:rPr>
          <w:rFonts w:ascii="Arial" w:hAnsi="Arial" w:cs="Arial"/>
          <w:sz w:val="20"/>
          <w:szCs w:val="20"/>
          <w:vertAlign w:val="subscript"/>
        </w:rPr>
        <w:t>1</w:t>
      </w:r>
      <w:r w:rsidRPr="001A6525">
        <w:rPr>
          <w:rFonts w:ascii="Arial" w:hAnsi="Arial" w:cs="Arial"/>
          <w:sz w:val="20"/>
          <w:szCs w:val="20"/>
        </w:rPr>
        <w:t xml:space="preserve"> sebesar -0,857 dan konstanta sebesar 83,168. Berdasarkan hasil analisis di atas menunjukkan bahwa pendidikan formal orang tua memiliki faktor yang positif terhadap prestasi belajar matematika siswa kelas XI SMA Negeri 1 Penebel Tahun Pelajaran 2018/2019. Pendidikan formal orang tua yang tinggi akan memberikan dorongan untuk berprestasi dalam bidang matematika, sedangkan pendidikan formal orang tua yang rendah menyebabkan prestasi belajar matematika kurang memuaskan. </w:t>
      </w:r>
      <w:r>
        <w:rPr>
          <w:rFonts w:ascii="Arial" w:hAnsi="Arial" w:cs="Arial"/>
          <w:sz w:val="20"/>
          <w:szCs w:val="20"/>
        </w:rPr>
        <w:t>(2) Pengaruh status orang tua terhadap prestasi belajar matematika s</w:t>
      </w:r>
      <w:r w:rsidRPr="001A6525">
        <w:rPr>
          <w:rFonts w:ascii="Arial" w:hAnsi="Arial" w:cs="Arial"/>
          <w:sz w:val="20"/>
          <w:szCs w:val="20"/>
        </w:rPr>
        <w:t>iswa</w:t>
      </w:r>
      <w:r>
        <w:rPr>
          <w:rFonts w:ascii="Arial" w:hAnsi="Arial" w:cs="Arial"/>
          <w:sz w:val="20"/>
          <w:szCs w:val="20"/>
        </w:rPr>
        <w:t xml:space="preserve"> adalah h</w:t>
      </w:r>
      <w:r w:rsidRPr="001A6525">
        <w:rPr>
          <w:rFonts w:ascii="Arial" w:hAnsi="Arial" w:cs="Arial"/>
          <w:sz w:val="20"/>
          <w:szCs w:val="20"/>
        </w:rPr>
        <w:t xml:space="preserve">asil analisis </w:t>
      </w:r>
      <w:r>
        <w:rPr>
          <w:rFonts w:ascii="Arial" w:hAnsi="Arial" w:cs="Arial"/>
          <w:sz w:val="20"/>
          <w:szCs w:val="20"/>
        </w:rPr>
        <w:t xml:space="preserve">data pada tabel 3 dan tabel 4 </w:t>
      </w:r>
      <w:r w:rsidRPr="001A6525">
        <w:rPr>
          <w:rFonts w:ascii="Arial" w:hAnsi="Arial" w:cs="Arial"/>
          <w:sz w:val="20"/>
          <w:szCs w:val="20"/>
        </w:rPr>
        <w:t>menunjukkan bahwa status orang tua dengan nilai t</w:t>
      </w:r>
      <w:r w:rsidRPr="001A6525">
        <w:rPr>
          <w:rFonts w:ascii="Arial" w:hAnsi="Arial" w:cs="Arial"/>
          <w:sz w:val="20"/>
          <w:szCs w:val="20"/>
          <w:vertAlign w:val="subscript"/>
        </w:rPr>
        <w:t>hitung</w:t>
      </w:r>
      <w:r w:rsidRPr="001A6525">
        <w:rPr>
          <w:rFonts w:ascii="Arial" w:hAnsi="Arial" w:cs="Arial"/>
          <w:sz w:val="20"/>
          <w:szCs w:val="20"/>
        </w:rPr>
        <w:t xml:space="preserve"> = 3,684  dan probabilitas sebesar 0,000 &lt; 0,05, artinya ada pengaruh yang signifikan. Besarnya persentase pengaruh status orang tua terhadap prestasi belajar matematika siswa dapat dilihat melalui koefisien determinasi sebesar 0,112 (11,2%). Dengan koefisien regresi X</w:t>
      </w:r>
      <w:r w:rsidRPr="001A6525">
        <w:rPr>
          <w:rFonts w:ascii="Arial" w:hAnsi="Arial" w:cs="Arial"/>
          <w:sz w:val="20"/>
          <w:szCs w:val="20"/>
          <w:vertAlign w:val="subscript"/>
        </w:rPr>
        <w:t>2</w:t>
      </w:r>
      <w:r w:rsidRPr="001A6525">
        <w:rPr>
          <w:rFonts w:ascii="Arial" w:hAnsi="Arial" w:cs="Arial"/>
          <w:sz w:val="20"/>
          <w:szCs w:val="20"/>
        </w:rPr>
        <w:t xml:space="preserve"> sebesar 4,399</w:t>
      </w:r>
      <w:r>
        <w:rPr>
          <w:rFonts w:ascii="Arial" w:hAnsi="Arial" w:cs="Arial"/>
          <w:sz w:val="20"/>
          <w:szCs w:val="20"/>
        </w:rPr>
        <w:t xml:space="preserve"> dan konstanta sebesar 83,168 . </w:t>
      </w:r>
      <w:r w:rsidRPr="001A6525">
        <w:rPr>
          <w:rFonts w:ascii="Arial" w:hAnsi="Arial" w:cs="Arial"/>
          <w:sz w:val="20"/>
          <w:szCs w:val="20"/>
        </w:rPr>
        <w:t xml:space="preserve">Berdasarkan hasil analisis di atas menunjukkan bahwa status orang tua memiliki faktor yang positif terhadap prestasi belajar matematika siswa kelas XI SMA Negeri 1 Penebel Tahun Pelajaran 2018/2019. Status orang tua yang tinggi akan memberikan dorongan untuk berprestasi dalam bidang matematika, sedangkan status orang tua yang rendah menyebabkan prestasi belajar matematika kurang memuaskan. </w:t>
      </w:r>
      <w:r>
        <w:rPr>
          <w:rFonts w:ascii="Arial" w:hAnsi="Arial" w:cs="Arial"/>
          <w:sz w:val="20"/>
          <w:szCs w:val="20"/>
        </w:rPr>
        <w:t>(3) Pengaruh pendidikan formal dan status orang tua terhadap prestasi belajar matematika s</w:t>
      </w:r>
      <w:r w:rsidRPr="001A6525">
        <w:rPr>
          <w:rFonts w:ascii="Arial" w:hAnsi="Arial" w:cs="Arial"/>
          <w:sz w:val="20"/>
          <w:szCs w:val="20"/>
        </w:rPr>
        <w:t>iswa</w:t>
      </w:r>
      <w:r>
        <w:rPr>
          <w:rFonts w:ascii="Arial" w:hAnsi="Arial" w:cs="Arial"/>
          <w:sz w:val="20"/>
          <w:szCs w:val="20"/>
        </w:rPr>
        <w:t xml:space="preserve"> adalah h</w:t>
      </w:r>
      <w:r w:rsidRPr="001A6525">
        <w:rPr>
          <w:rFonts w:ascii="Arial" w:hAnsi="Arial" w:cs="Arial"/>
          <w:sz w:val="20"/>
          <w:szCs w:val="20"/>
        </w:rPr>
        <w:t xml:space="preserve">asil  analisis </w:t>
      </w:r>
      <w:r>
        <w:rPr>
          <w:rFonts w:ascii="Arial" w:hAnsi="Arial" w:cs="Arial"/>
          <w:sz w:val="20"/>
          <w:szCs w:val="20"/>
        </w:rPr>
        <w:t xml:space="preserve">data pada tabel 4 dan tabel </w:t>
      </w:r>
      <w:r w:rsidRPr="001A6525">
        <w:rPr>
          <w:rFonts w:ascii="Arial" w:hAnsi="Arial" w:cs="Arial"/>
          <w:sz w:val="20"/>
          <w:szCs w:val="20"/>
        </w:rPr>
        <w:t>5 menunjukkan bahwa pendidikan formal dan status orang tua dengan nilai F</w:t>
      </w:r>
      <w:r w:rsidRPr="001A6525">
        <w:rPr>
          <w:rFonts w:ascii="Arial" w:hAnsi="Arial" w:cs="Arial"/>
          <w:sz w:val="20"/>
          <w:szCs w:val="20"/>
          <w:vertAlign w:val="subscript"/>
        </w:rPr>
        <w:t>hitung</w:t>
      </w:r>
      <w:r w:rsidRPr="001A6525">
        <w:rPr>
          <w:rFonts w:ascii="Arial" w:hAnsi="Arial" w:cs="Arial"/>
          <w:sz w:val="20"/>
          <w:szCs w:val="20"/>
        </w:rPr>
        <w:t xml:space="preserve"> = 7,522 dan probabilitas sebesar 0,001 &lt; 0,05. Besarnya persentase pengaruh pendidikan formal dan status orang tua terhadap prestasi belajar matematika siswa dapat dilihat melalui koefisien determinasi sebesar 0,217 (21</w:t>
      </w:r>
      <w:r>
        <w:rPr>
          <w:rFonts w:ascii="Arial" w:hAnsi="Arial" w:cs="Arial"/>
          <w:sz w:val="20"/>
          <w:szCs w:val="20"/>
        </w:rPr>
        <w:t xml:space="preserve">,7%). </w:t>
      </w:r>
      <w:r w:rsidRPr="001A6525">
        <w:rPr>
          <w:rFonts w:ascii="Arial" w:hAnsi="Arial" w:cs="Arial"/>
          <w:sz w:val="20"/>
          <w:szCs w:val="20"/>
        </w:rPr>
        <w:t xml:space="preserve">Berdasarkan hasil analisis di atas menunjukkan bahwa pendidikan formal dan status orang tua memiliki faktor yang positif terhadap prestasi belajar matematika siswa kelas XI SMA Negeri 1 Penebel Tahun Pelajaran 2018/2019, hal ini dibuat sesuai dengan kajian teori dan kerangka berpikir pada penelitian ini. Pendidikan formal dan status orang tua tinggi akan memberikan dorongan tinggi untuk berprestasi dalam bidang matematika, sedangkan pendidikan formal dan status orang tua yang rendah menyebabkan prestasi belajar matematika kurang memuaskan. </w:t>
      </w:r>
    </w:p>
    <w:p w:rsidR="006B6A47" w:rsidRPr="00FA629E" w:rsidRDefault="006B6A47" w:rsidP="006B6A47">
      <w:pPr>
        <w:pStyle w:val="ListParagraph"/>
        <w:spacing w:after="0"/>
        <w:ind w:left="0" w:firstLine="567"/>
        <w:jc w:val="both"/>
        <w:rPr>
          <w:rFonts w:ascii="Arial" w:hAnsi="Arial" w:cs="Arial"/>
          <w:sz w:val="20"/>
          <w:szCs w:val="20"/>
        </w:rPr>
      </w:pPr>
    </w:p>
    <w:p w:rsidR="006B6A47" w:rsidRDefault="006B6A47" w:rsidP="006B6A47">
      <w:pPr>
        <w:pStyle w:val="ListParagraph"/>
        <w:numPr>
          <w:ilvl w:val="0"/>
          <w:numId w:val="1"/>
        </w:numPr>
        <w:spacing w:after="0"/>
        <w:ind w:left="284" w:hanging="284"/>
        <w:jc w:val="both"/>
        <w:rPr>
          <w:rFonts w:ascii="Arial" w:hAnsi="Arial" w:cs="Arial"/>
          <w:sz w:val="20"/>
          <w:szCs w:val="20"/>
        </w:rPr>
      </w:pPr>
      <w:r>
        <w:rPr>
          <w:rFonts w:ascii="Arial" w:hAnsi="Arial" w:cs="Arial"/>
          <w:sz w:val="20"/>
          <w:szCs w:val="20"/>
        </w:rPr>
        <w:t xml:space="preserve">Simpulan </w:t>
      </w:r>
    </w:p>
    <w:p w:rsidR="006B6A47" w:rsidRDefault="006B6A47" w:rsidP="006B6A47">
      <w:pPr>
        <w:pStyle w:val="ListParagraph"/>
        <w:spacing w:after="0"/>
        <w:ind w:left="0" w:firstLine="567"/>
        <w:jc w:val="both"/>
        <w:rPr>
          <w:rFonts w:ascii="Arial" w:hAnsi="Arial" w:cs="Arial"/>
          <w:sz w:val="20"/>
          <w:szCs w:val="20"/>
        </w:rPr>
      </w:pPr>
      <w:r>
        <w:rPr>
          <w:rFonts w:ascii="Arial" w:hAnsi="Arial" w:cs="Arial"/>
          <w:sz w:val="20"/>
          <w:szCs w:val="20"/>
        </w:rPr>
        <w:t xml:space="preserve">Dari analisis diatas, ada pengaruh positif pendidikan formal orang tua terhadap prestasi belajar matematika siswa kelas XI SMA Negeri 1 Penebel tahun pelajarn 2018/2019 yang ditunjukkan dengan </w:t>
      </w:r>
      <w:r w:rsidRPr="001A6525">
        <w:rPr>
          <w:rFonts w:ascii="Arial" w:hAnsi="Arial" w:cs="Arial"/>
          <w:sz w:val="20"/>
          <w:szCs w:val="20"/>
        </w:rPr>
        <w:t>koefisien determinasi sebesar 0,105 (10,5%).</w:t>
      </w:r>
      <w:r>
        <w:rPr>
          <w:rFonts w:ascii="Arial" w:hAnsi="Arial" w:cs="Arial"/>
          <w:sz w:val="20"/>
          <w:szCs w:val="20"/>
        </w:rPr>
        <w:t xml:space="preserve"> </w:t>
      </w:r>
      <w:r w:rsidRPr="004A798F">
        <w:rPr>
          <w:rFonts w:ascii="Arial" w:hAnsi="Arial" w:cs="Arial"/>
          <w:sz w:val="20"/>
          <w:szCs w:val="20"/>
        </w:rPr>
        <w:t>Ada pengaruh positif status orang tua terhadap prestasi belajar matematika siswa kelas XI SMA Negeri 1 Penebel tahun pelajaran 2018/2019 yang ditunjukkan dengan ko</w:t>
      </w:r>
      <w:r>
        <w:rPr>
          <w:rFonts w:ascii="Arial" w:hAnsi="Arial" w:cs="Arial"/>
          <w:sz w:val="20"/>
          <w:szCs w:val="20"/>
        </w:rPr>
        <w:t>efisien determinasi sebesar 0,11</w:t>
      </w:r>
      <w:r w:rsidRPr="004A798F">
        <w:rPr>
          <w:rFonts w:ascii="Arial" w:hAnsi="Arial" w:cs="Arial"/>
          <w:sz w:val="20"/>
          <w:szCs w:val="20"/>
        </w:rPr>
        <w:t xml:space="preserve">2 </w:t>
      </w:r>
      <w:r>
        <w:rPr>
          <w:rFonts w:ascii="Arial" w:hAnsi="Arial" w:cs="Arial"/>
          <w:sz w:val="20"/>
          <w:szCs w:val="20"/>
        </w:rPr>
        <w:t>(</w:t>
      </w:r>
      <w:r w:rsidRPr="004A798F">
        <w:rPr>
          <w:rFonts w:ascii="Arial" w:hAnsi="Arial" w:cs="Arial"/>
          <w:sz w:val="20"/>
          <w:szCs w:val="20"/>
        </w:rPr>
        <w:t>11,2%</w:t>
      </w:r>
      <w:r>
        <w:rPr>
          <w:rFonts w:ascii="Arial" w:hAnsi="Arial" w:cs="Arial"/>
          <w:sz w:val="20"/>
          <w:szCs w:val="20"/>
        </w:rPr>
        <w:t xml:space="preserve">). Ada pengaruh positif pendidikan formal dan status orang tua terhadap prestasi belajar matematika siswa kelas XI SMA Negeri 1 Penebel tahun pelajaran 2018/2019 yang ditunjukkan dengan koefisien determinasi sebesar 0,217 (21,7%).  </w:t>
      </w:r>
    </w:p>
    <w:p w:rsidR="006B6A47" w:rsidRDefault="006B6A47" w:rsidP="006B6A47">
      <w:pPr>
        <w:rPr>
          <w:rFonts w:ascii="Arial" w:hAnsi="Arial" w:cs="Arial"/>
        </w:rPr>
      </w:pPr>
    </w:p>
    <w:p w:rsidR="006B6A47" w:rsidRPr="004F38D2" w:rsidRDefault="006B6A47" w:rsidP="006B6A47">
      <w:pPr>
        <w:spacing w:after="0"/>
        <w:jc w:val="both"/>
        <w:rPr>
          <w:rFonts w:ascii="Arial" w:hAnsi="Arial" w:cs="Arial"/>
          <w:sz w:val="20"/>
          <w:szCs w:val="20"/>
        </w:rPr>
      </w:pPr>
      <w:r w:rsidRPr="004F38D2">
        <w:rPr>
          <w:rFonts w:ascii="Arial" w:hAnsi="Arial" w:cs="Arial"/>
          <w:sz w:val="20"/>
          <w:szCs w:val="20"/>
        </w:rPr>
        <w:t xml:space="preserve">Daftar Pustaka </w:t>
      </w:r>
    </w:p>
    <w:p w:rsidR="006B6A47" w:rsidRPr="004F38D2" w:rsidRDefault="006B6A47" w:rsidP="006B6A47">
      <w:pPr>
        <w:spacing w:after="0"/>
        <w:ind w:left="567" w:hanging="567"/>
        <w:jc w:val="both"/>
        <w:rPr>
          <w:rFonts w:ascii="Arial" w:hAnsi="Arial" w:cs="Arial"/>
          <w:sz w:val="20"/>
          <w:szCs w:val="20"/>
        </w:rPr>
      </w:pPr>
      <w:r w:rsidRPr="004F38D2">
        <w:rPr>
          <w:rFonts w:ascii="Arial" w:hAnsi="Arial" w:cs="Arial"/>
          <w:sz w:val="20"/>
          <w:szCs w:val="20"/>
        </w:rPr>
        <w:t xml:space="preserve">Ardli, Sulton Hasanil. 2017. Pengaruh Profesi Orang Tua sebagai Guru PNS Terhadap Pembinaan Akhlak Anak di Desa Mancilan Kecamatan Mojoagung Kabupaten Jombang. </w:t>
      </w:r>
      <w:r w:rsidRPr="004F38D2">
        <w:rPr>
          <w:rFonts w:ascii="Arial" w:hAnsi="Arial" w:cs="Arial"/>
          <w:i/>
          <w:sz w:val="20"/>
          <w:szCs w:val="20"/>
        </w:rPr>
        <w:t>Jurnal Pendidikan Islam Vol.6.No2.2017.</w:t>
      </w:r>
      <w:r w:rsidRPr="004F38D2">
        <w:rPr>
          <w:rFonts w:ascii="Arial" w:hAnsi="Arial" w:cs="Arial"/>
          <w:sz w:val="20"/>
          <w:szCs w:val="20"/>
        </w:rPr>
        <w:t xml:space="preserve"> Disajikan pada </w:t>
      </w:r>
      <w:hyperlink w:history="1">
        <w:r w:rsidRPr="004F38D2">
          <w:rPr>
            <w:rStyle w:val="Hyperlink"/>
            <w:rFonts w:ascii="Arial" w:hAnsi="Arial" w:cs="Arial"/>
            <w:color w:val="auto"/>
            <w:sz w:val="20"/>
            <w:szCs w:val="20"/>
            <w:u w:val="none"/>
          </w:rPr>
          <w:t>http:// journal.um- surabaya. ac.id/index. php /Tadarus/article/ download/909/ pdf</w:t>
        </w:r>
      </w:hyperlink>
      <w:r w:rsidRPr="004F38D2">
        <w:rPr>
          <w:rFonts w:ascii="Arial" w:hAnsi="Arial" w:cs="Arial"/>
          <w:sz w:val="20"/>
          <w:szCs w:val="20"/>
        </w:rPr>
        <w:t xml:space="preserve">. Diunduh pada tanggal 1 April 2019 </w:t>
      </w:r>
    </w:p>
    <w:p w:rsidR="006B6A47" w:rsidRDefault="006B6A47" w:rsidP="006B6A47">
      <w:pPr>
        <w:spacing w:after="0"/>
        <w:ind w:left="567" w:hanging="567"/>
        <w:jc w:val="both"/>
        <w:rPr>
          <w:rFonts w:ascii="Arial" w:hAnsi="Arial" w:cs="Arial"/>
          <w:sz w:val="20"/>
          <w:szCs w:val="20"/>
        </w:rPr>
      </w:pPr>
      <w:r w:rsidRPr="004F38D2">
        <w:rPr>
          <w:rFonts w:ascii="Arial" w:hAnsi="Arial" w:cs="Arial"/>
          <w:sz w:val="20"/>
          <w:szCs w:val="20"/>
        </w:rPr>
        <w:t xml:space="preserve">Djamarah, Syaiful Bahri. 2018. </w:t>
      </w:r>
      <w:r w:rsidRPr="004F38D2">
        <w:rPr>
          <w:rFonts w:ascii="Arial" w:hAnsi="Arial" w:cs="Arial"/>
          <w:i/>
          <w:sz w:val="20"/>
          <w:szCs w:val="20"/>
        </w:rPr>
        <w:t xml:space="preserve">Prestasi Belajar dan Kompetensi Guru. </w:t>
      </w:r>
      <w:r w:rsidRPr="004F38D2">
        <w:rPr>
          <w:rFonts w:ascii="Arial" w:hAnsi="Arial" w:cs="Arial"/>
          <w:sz w:val="20"/>
          <w:szCs w:val="20"/>
        </w:rPr>
        <w:t>Surabaya:Usaha Nasional.</w:t>
      </w:r>
    </w:p>
    <w:p w:rsidR="006B6A47" w:rsidRPr="004F38D2" w:rsidRDefault="006B6A47" w:rsidP="006B6A47">
      <w:pPr>
        <w:spacing w:after="0"/>
        <w:ind w:left="567" w:hanging="567"/>
        <w:jc w:val="both"/>
        <w:rPr>
          <w:rStyle w:val="HTMLCite"/>
          <w:rFonts w:ascii="Arial" w:hAnsi="Arial" w:cs="Arial"/>
          <w:i w:val="0"/>
          <w:iCs w:val="0"/>
          <w:sz w:val="20"/>
          <w:szCs w:val="20"/>
        </w:rPr>
      </w:pPr>
      <w:r w:rsidRPr="004F38D2">
        <w:rPr>
          <w:rFonts w:ascii="Arial" w:hAnsi="Arial" w:cs="Arial"/>
          <w:sz w:val="20"/>
          <w:szCs w:val="20"/>
        </w:rPr>
        <w:lastRenderedPageBreak/>
        <w:t>Setiawan, Arif Yudhi. 2015</w:t>
      </w:r>
      <w:r w:rsidRPr="004F38D2">
        <w:rPr>
          <w:rFonts w:ascii="Arial" w:hAnsi="Arial" w:cs="Arial"/>
          <w:i/>
          <w:sz w:val="20"/>
          <w:szCs w:val="20"/>
        </w:rPr>
        <w:t xml:space="preserve">. </w:t>
      </w:r>
      <w:r w:rsidRPr="004F38D2">
        <w:rPr>
          <w:rFonts w:ascii="Arial" w:hAnsi="Arial" w:cs="Arial"/>
          <w:sz w:val="20"/>
          <w:szCs w:val="20"/>
        </w:rPr>
        <w:t>Pengaruh Tingkat Pendidikan Orang Tua dan Disipin Belajar Siswa Terhadap Prestasi Belajar Akuntansi Siswa Kelas XI IPS SMA Negeri 1 Pakem Ajaran 2013/2014.</w:t>
      </w:r>
      <w:r w:rsidRPr="004F38D2">
        <w:rPr>
          <w:rFonts w:ascii="Arial" w:hAnsi="Arial" w:cs="Arial"/>
          <w:i/>
          <w:sz w:val="20"/>
          <w:szCs w:val="20"/>
        </w:rPr>
        <w:t xml:space="preserve"> Skripsi.</w:t>
      </w:r>
      <w:r w:rsidRPr="004F38D2">
        <w:rPr>
          <w:rFonts w:ascii="Arial" w:hAnsi="Arial" w:cs="Arial"/>
          <w:sz w:val="20"/>
          <w:szCs w:val="20"/>
        </w:rPr>
        <w:t xml:space="preserve"> Yogyakarta: Fakultas Akuntansi  Universitas  Negeri Yogyakarta.  Disajikan pada  </w:t>
      </w:r>
      <w:r w:rsidR="00781A4D" w:rsidRPr="004F38D2">
        <w:rPr>
          <w:rStyle w:val="HTMLCite"/>
          <w:rFonts w:ascii="Arial" w:hAnsi="Arial" w:cs="Arial"/>
          <w:i w:val="0"/>
          <w:iCs w:val="0"/>
          <w:sz w:val="20"/>
          <w:szCs w:val="20"/>
        </w:rPr>
        <w:fldChar w:fldCharType="begin"/>
      </w:r>
      <w:r w:rsidRPr="004F38D2">
        <w:rPr>
          <w:rStyle w:val="HTMLCite"/>
          <w:rFonts w:ascii="Arial" w:hAnsi="Arial" w:cs="Arial"/>
          <w:i w:val="0"/>
          <w:iCs w:val="0"/>
          <w:sz w:val="20"/>
          <w:szCs w:val="20"/>
        </w:rPr>
        <w:instrText xml:space="preserve"> HYPERLINK "https://eprints.uny. ac.id/52247/1/SKRIPSI.pdf. Diunduh   pada   tanggal 14 April 2018 </w:instrText>
      </w:r>
    </w:p>
    <w:p w:rsidR="006B6A47" w:rsidRPr="004F38D2" w:rsidRDefault="006B6A47" w:rsidP="006B6A47">
      <w:pPr>
        <w:spacing w:after="0"/>
        <w:ind w:left="567"/>
        <w:jc w:val="both"/>
        <w:rPr>
          <w:rStyle w:val="Hyperlink"/>
          <w:rFonts w:ascii="Arial" w:hAnsi="Arial" w:cs="Arial"/>
          <w:color w:val="auto"/>
          <w:sz w:val="20"/>
          <w:szCs w:val="20"/>
          <w:u w:val="none"/>
        </w:rPr>
      </w:pPr>
      <w:r w:rsidRPr="004F38D2">
        <w:rPr>
          <w:rStyle w:val="HTMLCite"/>
          <w:rFonts w:ascii="Arial" w:hAnsi="Arial" w:cs="Arial"/>
          <w:i w:val="0"/>
          <w:iCs w:val="0"/>
          <w:sz w:val="20"/>
          <w:szCs w:val="20"/>
        </w:rPr>
        <w:instrText xml:space="preserve">" </w:instrText>
      </w:r>
      <w:r w:rsidR="00781A4D" w:rsidRPr="004F38D2">
        <w:rPr>
          <w:rStyle w:val="HTMLCite"/>
          <w:rFonts w:ascii="Arial" w:hAnsi="Arial" w:cs="Arial"/>
          <w:i w:val="0"/>
          <w:iCs w:val="0"/>
          <w:sz w:val="20"/>
          <w:szCs w:val="20"/>
        </w:rPr>
        <w:fldChar w:fldCharType="separate"/>
      </w:r>
      <w:r w:rsidRPr="004F38D2">
        <w:rPr>
          <w:rStyle w:val="Hyperlink"/>
          <w:rFonts w:ascii="Arial" w:hAnsi="Arial" w:cs="Arial"/>
          <w:color w:val="auto"/>
          <w:sz w:val="20"/>
          <w:szCs w:val="20"/>
          <w:u w:val="none"/>
        </w:rPr>
        <w:t xml:space="preserve">https://eprints.uny. ac.id/52247/1/SKRIPSI.pdf. Diunduh   pada   tanggal 14 April 2018 </w:t>
      </w:r>
    </w:p>
    <w:p w:rsidR="001C37E7" w:rsidRDefault="00781A4D" w:rsidP="006B6A47">
      <w:r w:rsidRPr="004F38D2">
        <w:rPr>
          <w:rStyle w:val="HTMLCite"/>
          <w:rFonts w:ascii="Arial" w:hAnsi="Arial" w:cs="Arial"/>
          <w:i w:val="0"/>
          <w:iCs w:val="0"/>
          <w:sz w:val="20"/>
          <w:szCs w:val="20"/>
        </w:rPr>
        <w:fldChar w:fldCharType="end"/>
      </w:r>
    </w:p>
    <w:sectPr w:rsidR="001C37E7" w:rsidSect="006B6A47">
      <w:pgSz w:w="11906" w:h="16838" w:code="9"/>
      <w:pgMar w:top="1701"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C743F"/>
    <w:multiLevelType w:val="hybridMultilevel"/>
    <w:tmpl w:val="71AA03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6B6A47"/>
    <w:rsid w:val="00001DE2"/>
    <w:rsid w:val="000520FD"/>
    <w:rsid w:val="00071CC7"/>
    <w:rsid w:val="00124244"/>
    <w:rsid w:val="00251B12"/>
    <w:rsid w:val="002F0D9F"/>
    <w:rsid w:val="00332102"/>
    <w:rsid w:val="003B3399"/>
    <w:rsid w:val="0041195F"/>
    <w:rsid w:val="005F1405"/>
    <w:rsid w:val="0065142B"/>
    <w:rsid w:val="0069021F"/>
    <w:rsid w:val="006B6A47"/>
    <w:rsid w:val="00781A4D"/>
    <w:rsid w:val="007977FF"/>
    <w:rsid w:val="0083142D"/>
    <w:rsid w:val="008769EF"/>
    <w:rsid w:val="00AE14F1"/>
    <w:rsid w:val="00E21914"/>
    <w:rsid w:val="00E94B18"/>
    <w:rsid w:val="00F770D9"/>
    <w:rsid w:val="00F90E2C"/>
    <w:rsid w:val="00FA042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A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A47"/>
    <w:rPr>
      <w:color w:val="0000FF" w:themeColor="hyperlink"/>
      <w:u w:val="single"/>
    </w:rPr>
  </w:style>
  <w:style w:type="paragraph" w:styleId="ListParagraph">
    <w:name w:val="List Paragraph"/>
    <w:basedOn w:val="Normal"/>
    <w:uiPriority w:val="34"/>
    <w:qFormat/>
    <w:rsid w:val="006B6A47"/>
    <w:pPr>
      <w:ind w:left="720"/>
      <w:contextualSpacing/>
    </w:pPr>
  </w:style>
  <w:style w:type="table" w:styleId="TableGrid">
    <w:name w:val="Table Grid"/>
    <w:basedOn w:val="TableNormal"/>
    <w:uiPriority w:val="59"/>
    <w:rsid w:val="006B6A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6B6A4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tusriastuti9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2563</Words>
  <Characters>14614</Characters>
  <Application>Microsoft Office Word</Application>
  <DocSecurity>0</DocSecurity>
  <Lines>121</Lines>
  <Paragraphs>34</Paragraphs>
  <ScaleCrop>false</ScaleCrop>
  <Company>Microsoft</Company>
  <LinksUpToDate>false</LinksUpToDate>
  <CharactersWithSpaces>17143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2019-07-09T15:46:00Z</dcterms:created>
  <dcterms:modified xsi:type="dcterms:W3CDTF">2019-07-11T11:26:00Z</dcterms:modified>
</cp:coreProperties>
</file>