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EA0" w:rsidRDefault="00215F00" w:rsidP="00215F00">
      <w:pPr>
        <w:spacing w:after="0"/>
        <w:jc w:val="center"/>
        <w:rPr>
          <w:rFonts w:ascii="Arial" w:hAnsi="Arial" w:cs="Arial"/>
          <w:b/>
          <w:sz w:val="28"/>
        </w:rPr>
      </w:pPr>
      <w:r w:rsidRPr="00215F00">
        <w:rPr>
          <w:rFonts w:ascii="Arial" w:hAnsi="Arial" w:cs="Arial"/>
          <w:b/>
          <w:sz w:val="28"/>
        </w:rPr>
        <w:t>Penerapan Pendekatan Pembelajaran Matematika Realisti</w:t>
      </w:r>
      <w:r>
        <w:rPr>
          <w:rFonts w:ascii="Arial" w:hAnsi="Arial" w:cs="Arial"/>
          <w:b/>
          <w:sz w:val="28"/>
        </w:rPr>
        <w:t>k Untuk Meningkatkan Aktivitas d</w:t>
      </w:r>
      <w:r w:rsidRPr="00215F00">
        <w:rPr>
          <w:rFonts w:ascii="Arial" w:hAnsi="Arial" w:cs="Arial"/>
          <w:b/>
          <w:sz w:val="28"/>
        </w:rPr>
        <w:t>an Prestasi Belajar Siswa</w:t>
      </w:r>
    </w:p>
    <w:p w:rsidR="00ED7B45" w:rsidRPr="00ED7B45" w:rsidRDefault="00ED7B45" w:rsidP="00215F00">
      <w:pPr>
        <w:spacing w:after="0"/>
        <w:jc w:val="center"/>
        <w:rPr>
          <w:rFonts w:ascii="Arial" w:hAnsi="Arial" w:cs="Arial"/>
          <w:b/>
        </w:rPr>
      </w:pPr>
    </w:p>
    <w:p w:rsidR="00215F00" w:rsidRDefault="00215F00" w:rsidP="00215F00">
      <w:pPr>
        <w:spacing w:after="0"/>
        <w:jc w:val="center"/>
        <w:rPr>
          <w:rFonts w:ascii="Arial" w:hAnsi="Arial" w:cs="Arial"/>
          <w:b/>
          <w:vertAlign w:val="superscript"/>
        </w:rPr>
      </w:pPr>
      <w:r w:rsidRPr="00215F00">
        <w:rPr>
          <w:rFonts w:ascii="Arial" w:hAnsi="Arial" w:cs="Arial"/>
          <w:b/>
        </w:rPr>
        <w:t>Herlina Densiana Nona</w:t>
      </w:r>
      <w:r w:rsidRPr="00215F00">
        <w:rPr>
          <w:rFonts w:ascii="Arial" w:hAnsi="Arial" w:cs="Arial"/>
          <w:b/>
          <w:vertAlign w:val="superscript"/>
        </w:rPr>
        <w:t>1</w:t>
      </w:r>
      <w:r w:rsidRPr="00215F00">
        <w:rPr>
          <w:rFonts w:ascii="Arial" w:hAnsi="Arial" w:cs="Arial"/>
          <w:b/>
        </w:rPr>
        <w:t>, I Wayan Nayun</w:t>
      </w:r>
      <w:r w:rsidRPr="00215F00">
        <w:rPr>
          <w:rFonts w:ascii="Arial" w:hAnsi="Arial" w:cs="Arial"/>
          <w:b/>
          <w:vertAlign w:val="superscript"/>
        </w:rPr>
        <w:t>2</w:t>
      </w:r>
      <w:r w:rsidRPr="00215F00">
        <w:rPr>
          <w:rFonts w:ascii="Arial" w:hAnsi="Arial" w:cs="Arial"/>
          <w:b/>
        </w:rPr>
        <w:t>, I Made Yasna</w:t>
      </w:r>
      <w:r w:rsidRPr="00215F00">
        <w:rPr>
          <w:rFonts w:ascii="Arial" w:hAnsi="Arial" w:cs="Arial"/>
          <w:b/>
          <w:vertAlign w:val="superscript"/>
        </w:rPr>
        <w:t>3</w:t>
      </w:r>
    </w:p>
    <w:p w:rsidR="00ED7B45" w:rsidRDefault="00ED7B45" w:rsidP="00215F00">
      <w:pPr>
        <w:spacing w:after="0"/>
        <w:jc w:val="center"/>
        <w:rPr>
          <w:rFonts w:ascii="Arial" w:hAnsi="Arial" w:cs="Arial"/>
          <w:b/>
          <w:vertAlign w:val="superscript"/>
        </w:rPr>
      </w:pPr>
    </w:p>
    <w:p w:rsidR="00215F00" w:rsidRPr="00B50C5E" w:rsidRDefault="00215F00" w:rsidP="00215F00">
      <w:pPr>
        <w:spacing w:after="0"/>
        <w:jc w:val="center"/>
        <w:rPr>
          <w:rFonts w:ascii="Arial" w:hAnsi="Arial" w:cs="Arial"/>
          <w:sz w:val="18"/>
          <w:szCs w:val="18"/>
        </w:rPr>
      </w:pPr>
      <w:r w:rsidRPr="00B50C5E">
        <w:rPr>
          <w:rFonts w:ascii="Arial" w:hAnsi="Arial" w:cs="Arial"/>
          <w:sz w:val="18"/>
          <w:szCs w:val="18"/>
        </w:rPr>
        <w:t>Jurusan Pendidikan Matematika Institut Keguruan dan Ilmu Pendidikan Saraswati</w:t>
      </w:r>
    </w:p>
    <w:p w:rsidR="00215F00" w:rsidRPr="00B50C5E" w:rsidRDefault="007B4383" w:rsidP="00215F00">
      <w:pPr>
        <w:spacing w:after="0"/>
        <w:jc w:val="center"/>
        <w:rPr>
          <w:rStyle w:val="Hyperlink"/>
          <w:rFonts w:ascii="Arial" w:hAnsi="Arial" w:cs="Arial"/>
          <w:color w:val="auto"/>
          <w:sz w:val="18"/>
          <w:szCs w:val="18"/>
          <w:u w:val="none"/>
        </w:rPr>
      </w:pPr>
      <w:hyperlink r:id="rId6" w:history="1">
        <w:r w:rsidR="00170F86" w:rsidRPr="00B50C5E">
          <w:rPr>
            <w:rStyle w:val="Hyperlink"/>
            <w:rFonts w:ascii="Arial" w:hAnsi="Arial" w:cs="Arial"/>
            <w:color w:val="auto"/>
            <w:sz w:val="18"/>
            <w:szCs w:val="18"/>
            <w:u w:val="none"/>
          </w:rPr>
          <w:t>herlinadensiananona11@gmail.com</w:t>
        </w:r>
      </w:hyperlink>
    </w:p>
    <w:p w:rsidR="00215F00" w:rsidRDefault="00215F00" w:rsidP="00215F00">
      <w:pPr>
        <w:spacing w:after="0"/>
        <w:jc w:val="center"/>
        <w:rPr>
          <w:rFonts w:ascii="Arial" w:hAnsi="Arial" w:cs="Arial"/>
          <w:sz w:val="18"/>
        </w:rPr>
      </w:pPr>
    </w:p>
    <w:p w:rsidR="00ED7B45" w:rsidRDefault="00ED7B45" w:rsidP="00215F00">
      <w:pPr>
        <w:spacing w:after="0"/>
        <w:jc w:val="center"/>
        <w:rPr>
          <w:rFonts w:ascii="Arial" w:hAnsi="Arial" w:cs="Arial"/>
          <w:b/>
          <w:sz w:val="18"/>
        </w:rPr>
      </w:pPr>
      <w:r w:rsidRPr="00ED7B45">
        <w:rPr>
          <w:rFonts w:ascii="Arial" w:hAnsi="Arial" w:cs="Arial"/>
          <w:b/>
          <w:sz w:val="18"/>
        </w:rPr>
        <w:t>ABSTRAK</w:t>
      </w:r>
    </w:p>
    <w:p w:rsidR="00ED7B45" w:rsidRPr="00ED7B45" w:rsidRDefault="00ED7B45" w:rsidP="00215F00">
      <w:pPr>
        <w:spacing w:after="0"/>
        <w:jc w:val="center"/>
        <w:rPr>
          <w:rFonts w:ascii="Arial" w:hAnsi="Arial" w:cs="Arial"/>
          <w:b/>
          <w:sz w:val="18"/>
        </w:rPr>
      </w:pPr>
    </w:p>
    <w:p w:rsidR="00ED7B45" w:rsidRPr="00ED7B45" w:rsidRDefault="00ED7B45" w:rsidP="00ED7B45">
      <w:pPr>
        <w:spacing w:after="0"/>
        <w:ind w:firstLine="709"/>
        <w:jc w:val="both"/>
        <w:rPr>
          <w:rFonts w:ascii="Arial" w:hAnsi="Arial" w:cs="Arial"/>
          <w:spacing w:val="2"/>
          <w:sz w:val="18"/>
          <w:szCs w:val="18"/>
        </w:rPr>
      </w:pPr>
      <w:proofErr w:type="gramStart"/>
      <w:r w:rsidRPr="00ED7B45">
        <w:rPr>
          <w:rFonts w:ascii="Arial" w:hAnsi="Arial" w:cs="Arial"/>
          <w:spacing w:val="2"/>
          <w:sz w:val="18"/>
          <w:szCs w:val="18"/>
        </w:rPr>
        <w:t>Penelitian ini bertujuan untuk mengetahui peningkatan aktivitas dan prestasi belajar siswa kelas VIII F SMP Negeri 2 Tabanan tahun pelajaran 2018/2019.</w:t>
      </w:r>
      <w:proofErr w:type="gramEnd"/>
      <w:r w:rsidRPr="00ED7B45">
        <w:rPr>
          <w:rFonts w:ascii="Arial" w:hAnsi="Arial" w:cs="Arial"/>
          <w:spacing w:val="2"/>
          <w:sz w:val="18"/>
          <w:szCs w:val="18"/>
        </w:rPr>
        <w:t xml:space="preserve"> </w:t>
      </w:r>
      <w:proofErr w:type="gramStart"/>
      <w:r w:rsidRPr="00ED7B45">
        <w:rPr>
          <w:rFonts w:ascii="Arial" w:hAnsi="Arial" w:cs="Arial"/>
          <w:spacing w:val="2"/>
          <w:sz w:val="18"/>
          <w:szCs w:val="18"/>
        </w:rPr>
        <w:t>Jenis penelitian ini adalah Penelitian Tindakan Kelas (PTK).</w:t>
      </w:r>
      <w:proofErr w:type="gramEnd"/>
      <w:r w:rsidRPr="00ED7B45">
        <w:rPr>
          <w:rFonts w:ascii="Arial" w:hAnsi="Arial" w:cs="Arial"/>
          <w:spacing w:val="2"/>
          <w:sz w:val="18"/>
          <w:szCs w:val="18"/>
        </w:rPr>
        <w:t xml:space="preserve"> </w:t>
      </w:r>
      <w:proofErr w:type="gramStart"/>
      <w:r w:rsidRPr="00ED7B45">
        <w:rPr>
          <w:rFonts w:ascii="Arial" w:hAnsi="Arial" w:cs="Arial"/>
          <w:spacing w:val="2"/>
          <w:sz w:val="18"/>
          <w:szCs w:val="18"/>
        </w:rPr>
        <w:t>Penelitian ini dilaksanakan sebanyak 2 siklus yang terdiri dari tahap perencanan tindakan, pelaksanaan tindakan, observasi dan refleksi.</w:t>
      </w:r>
      <w:proofErr w:type="gramEnd"/>
      <w:r w:rsidRPr="00ED7B45">
        <w:rPr>
          <w:rFonts w:ascii="Arial" w:hAnsi="Arial" w:cs="Arial"/>
          <w:spacing w:val="2"/>
          <w:sz w:val="18"/>
          <w:szCs w:val="18"/>
        </w:rPr>
        <w:t xml:space="preserve"> </w:t>
      </w:r>
      <w:proofErr w:type="gramStart"/>
      <w:r w:rsidRPr="00ED7B45">
        <w:rPr>
          <w:rFonts w:ascii="Arial" w:hAnsi="Arial" w:cs="Arial"/>
          <w:spacing w:val="2"/>
          <w:sz w:val="18"/>
          <w:szCs w:val="18"/>
        </w:rPr>
        <w:t>Subjek penelitian ini adalah siswa kelas VIII F SMP Negeri 2 Tabanan yang berjumlah 31 orang.</w:t>
      </w:r>
      <w:proofErr w:type="gramEnd"/>
      <w:r w:rsidRPr="00ED7B45">
        <w:rPr>
          <w:rFonts w:ascii="Arial" w:hAnsi="Arial" w:cs="Arial"/>
          <w:spacing w:val="2"/>
          <w:sz w:val="18"/>
          <w:szCs w:val="18"/>
        </w:rPr>
        <w:t xml:space="preserve"> Data hasil penelitian menunjukkan perolehan rata-rata skor aktivitas belajar siswa pada</w:t>
      </w:r>
      <w:r w:rsidR="005C6DC6">
        <w:rPr>
          <w:rFonts w:ascii="Arial" w:hAnsi="Arial" w:cs="Arial"/>
          <w:spacing w:val="2"/>
          <w:sz w:val="18"/>
          <w:szCs w:val="18"/>
        </w:rPr>
        <w:t xml:space="preserve"> refleksi awal sebesar 24</w:t>
      </w:r>
      <w:proofErr w:type="gramStart"/>
      <w:r w:rsidR="005C6DC6">
        <w:rPr>
          <w:rFonts w:ascii="Arial" w:hAnsi="Arial" w:cs="Arial"/>
          <w:spacing w:val="2"/>
          <w:sz w:val="18"/>
          <w:szCs w:val="18"/>
        </w:rPr>
        <w:t>,6</w:t>
      </w:r>
      <w:proofErr w:type="gramEnd"/>
      <w:r w:rsidR="005C6DC6">
        <w:rPr>
          <w:rFonts w:ascii="Arial" w:hAnsi="Arial" w:cs="Arial"/>
          <w:spacing w:val="2"/>
          <w:sz w:val="18"/>
          <w:szCs w:val="18"/>
        </w:rPr>
        <w:t xml:space="preserve"> </w:t>
      </w:r>
      <w:r w:rsidRPr="00ED7B45">
        <w:rPr>
          <w:rFonts w:ascii="Arial" w:hAnsi="Arial" w:cs="Arial"/>
          <w:spacing w:val="2"/>
          <w:sz w:val="18"/>
          <w:szCs w:val="18"/>
        </w:rPr>
        <w:t>dalam kriteria kurang aktif. Pada siklus I meningkat menjadi 27</w:t>
      </w:r>
      <w:proofErr w:type="gramStart"/>
      <w:r w:rsidRPr="00ED7B45">
        <w:rPr>
          <w:rFonts w:ascii="Arial" w:hAnsi="Arial" w:cs="Arial"/>
          <w:spacing w:val="2"/>
          <w:sz w:val="18"/>
          <w:szCs w:val="18"/>
        </w:rPr>
        <w:t>,38</w:t>
      </w:r>
      <w:proofErr w:type="gramEnd"/>
      <w:r w:rsidRPr="00ED7B45">
        <w:rPr>
          <w:rFonts w:ascii="Arial" w:hAnsi="Arial" w:cs="Arial"/>
          <w:spacing w:val="2"/>
          <w:sz w:val="18"/>
          <w:szCs w:val="18"/>
        </w:rPr>
        <w:t xml:space="preserve"> dalam kriteria cukup aktif. Pada siklus </w:t>
      </w:r>
      <w:proofErr w:type="gramStart"/>
      <w:r w:rsidRPr="00ED7B45">
        <w:rPr>
          <w:rFonts w:ascii="Arial" w:hAnsi="Arial" w:cs="Arial"/>
          <w:spacing w:val="2"/>
          <w:sz w:val="18"/>
          <w:szCs w:val="18"/>
        </w:rPr>
        <w:t>II  rata</w:t>
      </w:r>
      <w:proofErr w:type="gramEnd"/>
      <w:r w:rsidRPr="00ED7B45">
        <w:rPr>
          <w:rFonts w:ascii="Arial" w:hAnsi="Arial" w:cs="Arial"/>
          <w:spacing w:val="2"/>
          <w:sz w:val="18"/>
          <w:szCs w:val="18"/>
        </w:rPr>
        <w:t>-rata skor meningkat menjadi 34,17  dalam kriteria aktif.  Sedangkan rata-rata skor prestasi belajar siswa pada refl</w:t>
      </w:r>
      <w:r w:rsidR="005C6DC6">
        <w:rPr>
          <w:rFonts w:ascii="Arial" w:hAnsi="Arial" w:cs="Arial"/>
          <w:spacing w:val="2"/>
          <w:sz w:val="18"/>
          <w:szCs w:val="18"/>
        </w:rPr>
        <w:t>eksi awal sebesar 61</w:t>
      </w:r>
      <w:proofErr w:type="gramStart"/>
      <w:r w:rsidR="005C6DC6">
        <w:rPr>
          <w:rFonts w:ascii="Arial" w:hAnsi="Arial" w:cs="Arial"/>
          <w:spacing w:val="2"/>
          <w:sz w:val="18"/>
          <w:szCs w:val="18"/>
        </w:rPr>
        <w:t>,77</w:t>
      </w:r>
      <w:proofErr w:type="gramEnd"/>
      <w:r w:rsidR="005C6DC6">
        <w:rPr>
          <w:rFonts w:ascii="Arial" w:hAnsi="Arial" w:cs="Arial"/>
          <w:spacing w:val="2"/>
          <w:sz w:val="18"/>
          <w:szCs w:val="18"/>
        </w:rPr>
        <w:t xml:space="preserve"> dengan ketuntasan klasikal (KK) </w:t>
      </w:r>
      <w:r w:rsidRPr="00ED7B45">
        <w:rPr>
          <w:rFonts w:ascii="Arial" w:hAnsi="Arial" w:cs="Arial"/>
          <w:spacing w:val="2"/>
          <w:sz w:val="18"/>
          <w:szCs w:val="18"/>
        </w:rPr>
        <w:t>sebesar 58,06%, dapat dikatakan masih rendah. Pada siklus I meningkat menjadi 67</w:t>
      </w:r>
      <w:proofErr w:type="gramStart"/>
      <w:r w:rsidRPr="00ED7B45">
        <w:rPr>
          <w:rFonts w:ascii="Arial" w:hAnsi="Arial" w:cs="Arial"/>
          <w:spacing w:val="2"/>
          <w:sz w:val="18"/>
          <w:szCs w:val="18"/>
        </w:rPr>
        <w:t>,25</w:t>
      </w:r>
      <w:proofErr w:type="gramEnd"/>
      <w:r w:rsidRPr="00ED7B45">
        <w:rPr>
          <w:rFonts w:ascii="Arial" w:hAnsi="Arial" w:cs="Arial"/>
          <w:spacing w:val="2"/>
          <w:sz w:val="18"/>
          <w:szCs w:val="18"/>
        </w:rPr>
        <w:t xml:space="preserve"> dengan KK sebesar 67,74%. Pada siklus </w:t>
      </w:r>
      <w:proofErr w:type="gramStart"/>
      <w:r w:rsidRPr="00ED7B45">
        <w:rPr>
          <w:rFonts w:ascii="Arial" w:hAnsi="Arial" w:cs="Arial"/>
          <w:spacing w:val="2"/>
          <w:sz w:val="18"/>
          <w:szCs w:val="18"/>
        </w:rPr>
        <w:t>II  rata</w:t>
      </w:r>
      <w:proofErr w:type="gramEnd"/>
      <w:r w:rsidRPr="00ED7B45">
        <w:rPr>
          <w:rFonts w:ascii="Arial" w:hAnsi="Arial" w:cs="Arial"/>
          <w:spacing w:val="2"/>
          <w:sz w:val="18"/>
          <w:szCs w:val="18"/>
        </w:rPr>
        <w:t xml:space="preserve">-rata skor meningkat menjadi 79,35 dengan KK sebesar 100%, dapat dikatakan baik. </w:t>
      </w:r>
      <w:proofErr w:type="gramStart"/>
      <w:r>
        <w:rPr>
          <w:rFonts w:ascii="Arial" w:hAnsi="Arial" w:cs="Arial"/>
          <w:spacing w:val="2"/>
          <w:sz w:val="18"/>
          <w:szCs w:val="18"/>
        </w:rPr>
        <w:t xml:space="preserve">Dengan demikian, </w:t>
      </w:r>
      <w:r w:rsidRPr="00ED7B45">
        <w:rPr>
          <w:rFonts w:ascii="Arial" w:hAnsi="Arial" w:cs="Arial"/>
          <w:spacing w:val="2"/>
          <w:sz w:val="18"/>
          <w:szCs w:val="18"/>
        </w:rPr>
        <w:t>disimpulkan bahwa penerapan pendekatan pembelajaran matematika realistik dapat meningkatkan aktivitas dan prestasi belajar siswa kelas VIII F SMP Negeri 2 Tabanan tahun pelajaran 2018/2019.</w:t>
      </w:r>
      <w:proofErr w:type="gramEnd"/>
      <w:r w:rsidRPr="00ED7B45">
        <w:rPr>
          <w:rFonts w:ascii="Arial" w:hAnsi="Arial" w:cs="Arial"/>
          <w:spacing w:val="2"/>
          <w:sz w:val="18"/>
          <w:szCs w:val="18"/>
        </w:rPr>
        <w:t xml:space="preserve"> </w:t>
      </w:r>
      <w:proofErr w:type="gramStart"/>
      <w:r w:rsidRPr="00ED7B45">
        <w:rPr>
          <w:rFonts w:ascii="Arial" w:hAnsi="Arial" w:cs="Arial"/>
          <w:spacing w:val="2"/>
          <w:sz w:val="18"/>
          <w:szCs w:val="18"/>
        </w:rPr>
        <w:t>Diharapkan kepada pendidik matematika agar dapat menerapkan pendekatan pembelajaran matematika realsitik sebagai alternatif yang dapat digunakan untuk meningkatkan aktivitas dan prestasi belajar matematika siswa.</w:t>
      </w:r>
      <w:proofErr w:type="gramEnd"/>
    </w:p>
    <w:p w:rsidR="00ED7B45" w:rsidRPr="00ED7B45" w:rsidRDefault="00ED7B45" w:rsidP="00ED7B45">
      <w:pPr>
        <w:pStyle w:val="Footer"/>
        <w:spacing w:line="276" w:lineRule="auto"/>
        <w:ind w:left="1276" w:hanging="1276"/>
        <w:jc w:val="both"/>
        <w:rPr>
          <w:rFonts w:ascii="Arial" w:hAnsi="Arial" w:cs="Arial"/>
          <w:b/>
          <w:sz w:val="18"/>
          <w:szCs w:val="18"/>
        </w:rPr>
      </w:pPr>
    </w:p>
    <w:p w:rsidR="00ED7B45" w:rsidRPr="00CC02CE" w:rsidRDefault="0055203B" w:rsidP="00ED7B45">
      <w:pPr>
        <w:pStyle w:val="Footer"/>
        <w:spacing w:line="276" w:lineRule="auto"/>
        <w:ind w:left="1276" w:hanging="1276"/>
        <w:jc w:val="both"/>
        <w:rPr>
          <w:rFonts w:ascii="Arial" w:hAnsi="Arial" w:cs="Arial"/>
          <w:i/>
          <w:sz w:val="18"/>
          <w:szCs w:val="18"/>
        </w:rPr>
      </w:pPr>
      <w:r>
        <w:rPr>
          <w:rFonts w:ascii="Arial" w:hAnsi="Arial" w:cs="Arial"/>
          <w:b/>
          <w:sz w:val="18"/>
          <w:szCs w:val="18"/>
        </w:rPr>
        <w:t>Kata k</w:t>
      </w:r>
      <w:r w:rsidR="00ED7B45" w:rsidRPr="00ED7B45">
        <w:rPr>
          <w:rFonts w:ascii="Arial" w:hAnsi="Arial" w:cs="Arial"/>
          <w:b/>
          <w:sz w:val="18"/>
          <w:szCs w:val="18"/>
        </w:rPr>
        <w:t>unci</w:t>
      </w:r>
      <w:r w:rsidR="00ED7B45" w:rsidRPr="00ED7B45">
        <w:rPr>
          <w:rFonts w:ascii="Arial" w:hAnsi="Arial" w:cs="Arial"/>
          <w:sz w:val="18"/>
          <w:szCs w:val="18"/>
        </w:rPr>
        <w:t xml:space="preserve">: </w:t>
      </w:r>
      <w:r w:rsidR="00ED7B45" w:rsidRPr="00CC02CE">
        <w:rPr>
          <w:rFonts w:ascii="Arial" w:hAnsi="Arial" w:cs="Arial"/>
          <w:i/>
          <w:sz w:val="18"/>
          <w:szCs w:val="18"/>
        </w:rPr>
        <w:t>pendekatan pembelajaran matematika</w:t>
      </w:r>
      <w:r w:rsidRPr="00CC02CE">
        <w:rPr>
          <w:rFonts w:ascii="Arial" w:hAnsi="Arial" w:cs="Arial"/>
          <w:i/>
          <w:sz w:val="18"/>
          <w:szCs w:val="18"/>
        </w:rPr>
        <w:t xml:space="preserve"> realistik, aktivitas </w:t>
      </w:r>
      <w:r w:rsidR="00ED7B45" w:rsidRPr="00CC02CE">
        <w:rPr>
          <w:rFonts w:ascii="Arial" w:hAnsi="Arial" w:cs="Arial"/>
          <w:i/>
          <w:sz w:val="18"/>
          <w:szCs w:val="18"/>
        </w:rPr>
        <w:t>dan prestasi belajar.</w:t>
      </w:r>
    </w:p>
    <w:p w:rsidR="00ED7B45" w:rsidRDefault="00ED7B45" w:rsidP="00ED7B45">
      <w:pPr>
        <w:spacing w:after="0" w:line="240" w:lineRule="auto"/>
        <w:jc w:val="center"/>
        <w:rPr>
          <w:rFonts w:ascii="Times New Roman" w:hAnsi="Times New Roman" w:cs="Times New Roman"/>
          <w:spacing w:val="2"/>
          <w:szCs w:val="24"/>
        </w:rPr>
      </w:pPr>
      <w:r>
        <w:rPr>
          <w:rFonts w:ascii="Times New Roman" w:hAnsi="Times New Roman" w:cs="Times New Roman"/>
          <w:spacing w:val="2"/>
          <w:szCs w:val="24"/>
        </w:rPr>
        <w:t xml:space="preserve"> </w:t>
      </w:r>
    </w:p>
    <w:p w:rsidR="00235B25" w:rsidRPr="00235B25" w:rsidRDefault="00235B25" w:rsidP="00ED7B45">
      <w:pPr>
        <w:spacing w:after="0" w:line="240" w:lineRule="auto"/>
        <w:jc w:val="center"/>
        <w:rPr>
          <w:rFonts w:ascii="Arial" w:hAnsi="Arial" w:cs="Arial"/>
          <w:spacing w:val="2"/>
          <w:sz w:val="28"/>
          <w:szCs w:val="24"/>
        </w:rPr>
      </w:pPr>
    </w:p>
    <w:p w:rsidR="00ED7B45" w:rsidRPr="00235B25" w:rsidRDefault="00ED7B45" w:rsidP="0055203B">
      <w:pPr>
        <w:spacing w:after="0"/>
        <w:jc w:val="center"/>
        <w:rPr>
          <w:rFonts w:ascii="Arial" w:hAnsi="Arial" w:cs="Arial"/>
          <w:b/>
          <w:i/>
          <w:spacing w:val="2"/>
          <w:sz w:val="18"/>
          <w:szCs w:val="18"/>
        </w:rPr>
      </w:pPr>
      <w:r w:rsidRPr="00235B25">
        <w:rPr>
          <w:rFonts w:ascii="Arial" w:hAnsi="Arial" w:cs="Arial"/>
          <w:b/>
          <w:i/>
          <w:spacing w:val="2"/>
          <w:sz w:val="18"/>
          <w:szCs w:val="18"/>
        </w:rPr>
        <w:t>ABSTRACT</w:t>
      </w:r>
    </w:p>
    <w:p w:rsidR="0055203B" w:rsidRPr="0055203B" w:rsidRDefault="0055203B" w:rsidP="0055203B">
      <w:pPr>
        <w:spacing w:after="0"/>
        <w:jc w:val="center"/>
        <w:rPr>
          <w:rFonts w:ascii="Arial" w:hAnsi="Arial" w:cs="Arial"/>
          <w:b/>
          <w:spacing w:val="2"/>
          <w:sz w:val="18"/>
          <w:szCs w:val="18"/>
        </w:rPr>
      </w:pPr>
    </w:p>
    <w:p w:rsidR="00ED7B45" w:rsidRDefault="00235B25" w:rsidP="0055203B">
      <w:pPr>
        <w:tabs>
          <w:tab w:val="left" w:pos="245"/>
        </w:tabs>
        <w:spacing w:after="0"/>
        <w:jc w:val="both"/>
        <w:rPr>
          <w:rFonts w:ascii="Arial" w:hAnsi="Arial" w:cs="Arial"/>
          <w:i/>
          <w:spacing w:val="2"/>
          <w:sz w:val="18"/>
          <w:szCs w:val="18"/>
        </w:rPr>
      </w:pPr>
      <w:r>
        <w:rPr>
          <w:rFonts w:ascii="Arial" w:hAnsi="Arial" w:cs="Arial"/>
          <w:i/>
          <w:spacing w:val="2"/>
          <w:sz w:val="18"/>
          <w:szCs w:val="18"/>
        </w:rPr>
        <w:tab/>
      </w:r>
      <w:r>
        <w:rPr>
          <w:rFonts w:ascii="Arial" w:hAnsi="Arial" w:cs="Arial"/>
          <w:i/>
          <w:spacing w:val="2"/>
          <w:sz w:val="18"/>
          <w:szCs w:val="18"/>
        </w:rPr>
        <w:tab/>
      </w:r>
      <w:r w:rsidRPr="00235B25">
        <w:rPr>
          <w:rFonts w:ascii="Arial" w:hAnsi="Arial" w:cs="Arial"/>
          <w:i/>
          <w:spacing w:val="2"/>
          <w:sz w:val="18"/>
          <w:szCs w:val="18"/>
        </w:rPr>
        <w:t>This study aims to determine the increase in activity and learning achievement of class VIII F of SMP Negeri 2 Tabanan in the academic year 2018/2019. This type of research is Class Action Research (CAR). This research was conducted in 2 cycles consisting of the stages of planning actions, implementing actions, observing and reflecting. The subjects of this study were students of class VIII F of SMP Negeri 2 Tabanan, amounting to 31 people. The research data shows that the average score of student learning activities at the initial reflection is 24.6 in the criteria of being less active. In the first cycle it increased to 27.38 in quite active criteria. In the second cycle the average score increased to 34.17 in active criteria. While the average score of student learning achievement on the initial reflection is 61.77 with classical completeness (KK) of 58.06%, it can be said that it is still low. In the first cycle it increased to 67.25 with KK of 67.74%. In the second cycle the average score increased to 79.35 with KK at 100%, it can be said to be good. Thus, it can be concluded that the application of realistic mathematics learning approaches can improve the activities and learning achievements of class VIII F of SMP Negeri 2 Tabanan in the academic year 2018/2019. It is expected that mathematical educators can apply the approach of mathematical learning as an alternative that can be used to improve students' mathematics learning activities and achievements.</w:t>
      </w:r>
    </w:p>
    <w:p w:rsidR="00235B25" w:rsidRDefault="00235B25" w:rsidP="0055203B">
      <w:pPr>
        <w:tabs>
          <w:tab w:val="left" w:pos="245"/>
        </w:tabs>
        <w:spacing w:after="0"/>
        <w:jc w:val="both"/>
        <w:rPr>
          <w:rFonts w:ascii="Arial" w:hAnsi="Arial" w:cs="Arial"/>
          <w:i/>
          <w:spacing w:val="2"/>
          <w:sz w:val="18"/>
          <w:szCs w:val="18"/>
        </w:rPr>
      </w:pPr>
    </w:p>
    <w:p w:rsidR="009A0A5B" w:rsidRDefault="0055203B" w:rsidP="009A0A5B">
      <w:pPr>
        <w:spacing w:after="0"/>
        <w:rPr>
          <w:rFonts w:ascii="Arial" w:hAnsi="Arial" w:cs="Arial"/>
          <w:i/>
          <w:sz w:val="18"/>
        </w:rPr>
      </w:pPr>
      <w:r w:rsidRPr="009A0A5B">
        <w:rPr>
          <w:rFonts w:ascii="Arial" w:hAnsi="Arial" w:cs="Arial"/>
          <w:b/>
          <w:i/>
          <w:sz w:val="18"/>
        </w:rPr>
        <w:t>Keywords:</w:t>
      </w:r>
      <w:r w:rsidRPr="0055203B">
        <w:rPr>
          <w:rFonts w:ascii="Arial" w:hAnsi="Arial" w:cs="Arial"/>
          <w:i/>
          <w:sz w:val="18"/>
        </w:rPr>
        <w:t xml:space="preserve"> </w:t>
      </w:r>
      <w:r w:rsidR="00235B25">
        <w:rPr>
          <w:rFonts w:ascii="Arial" w:hAnsi="Arial" w:cs="Arial"/>
          <w:i/>
          <w:sz w:val="18"/>
        </w:rPr>
        <w:t>r</w:t>
      </w:r>
      <w:r w:rsidR="00235B25" w:rsidRPr="00235B25">
        <w:rPr>
          <w:rFonts w:ascii="Arial" w:hAnsi="Arial" w:cs="Arial"/>
          <w:i/>
          <w:sz w:val="18"/>
        </w:rPr>
        <w:t>ealistic mathematics learning approaches, learning activities and achievements.</w:t>
      </w:r>
    </w:p>
    <w:p w:rsidR="00235B25" w:rsidRDefault="00235B25" w:rsidP="009A0A5B">
      <w:pPr>
        <w:spacing w:after="0"/>
        <w:rPr>
          <w:rFonts w:ascii="Arial" w:hAnsi="Arial" w:cs="Arial"/>
          <w:sz w:val="18"/>
        </w:rPr>
      </w:pPr>
    </w:p>
    <w:p w:rsidR="009A0A5B" w:rsidRDefault="009A0A5B" w:rsidP="009A0A5B">
      <w:pPr>
        <w:spacing w:after="0"/>
        <w:rPr>
          <w:rFonts w:ascii="Arial" w:hAnsi="Arial" w:cs="Arial"/>
          <w:sz w:val="18"/>
        </w:rPr>
      </w:pPr>
    </w:p>
    <w:p w:rsidR="009A0A5B" w:rsidRDefault="009A0A5B" w:rsidP="009A0A5B">
      <w:pPr>
        <w:spacing w:after="0"/>
        <w:rPr>
          <w:rFonts w:ascii="Arial" w:hAnsi="Arial" w:cs="Arial"/>
          <w:sz w:val="18"/>
        </w:rPr>
      </w:pPr>
    </w:p>
    <w:p w:rsidR="009A0A5B" w:rsidRDefault="009A0A5B" w:rsidP="009A0A5B">
      <w:pPr>
        <w:spacing w:after="0"/>
        <w:rPr>
          <w:rFonts w:ascii="Arial" w:hAnsi="Arial" w:cs="Arial"/>
          <w:sz w:val="18"/>
        </w:rPr>
      </w:pPr>
    </w:p>
    <w:p w:rsidR="009A0A5B" w:rsidRDefault="009A0A5B" w:rsidP="009A0A5B">
      <w:pPr>
        <w:spacing w:after="0"/>
        <w:rPr>
          <w:rFonts w:ascii="Arial" w:hAnsi="Arial" w:cs="Arial"/>
          <w:sz w:val="18"/>
        </w:rPr>
      </w:pPr>
    </w:p>
    <w:p w:rsidR="00F2127F" w:rsidRDefault="00F2127F" w:rsidP="009A0A5B">
      <w:pPr>
        <w:spacing w:after="0"/>
        <w:rPr>
          <w:rFonts w:ascii="Arial" w:hAnsi="Arial" w:cs="Arial"/>
          <w:sz w:val="18"/>
        </w:rPr>
      </w:pPr>
    </w:p>
    <w:p w:rsidR="00F2127F" w:rsidRDefault="00F2127F" w:rsidP="009A0A5B">
      <w:pPr>
        <w:spacing w:after="0"/>
        <w:rPr>
          <w:rFonts w:ascii="Arial" w:hAnsi="Arial" w:cs="Arial"/>
          <w:sz w:val="18"/>
        </w:rPr>
      </w:pPr>
    </w:p>
    <w:p w:rsidR="009A0A5B" w:rsidRDefault="009A0A5B" w:rsidP="005E25F6">
      <w:pPr>
        <w:spacing w:after="0"/>
        <w:rPr>
          <w:rFonts w:ascii="Arial" w:hAnsi="Arial" w:cs="Arial"/>
          <w:b/>
          <w:sz w:val="20"/>
        </w:rPr>
      </w:pPr>
      <w:r w:rsidRPr="009A0A5B">
        <w:rPr>
          <w:rFonts w:ascii="Arial" w:hAnsi="Arial" w:cs="Arial"/>
          <w:b/>
          <w:sz w:val="20"/>
        </w:rPr>
        <w:t xml:space="preserve">1. Pendahuluan </w:t>
      </w:r>
    </w:p>
    <w:p w:rsidR="009A0A5B" w:rsidRPr="00792E34" w:rsidRDefault="009A0A5B" w:rsidP="005E25F6">
      <w:pPr>
        <w:spacing w:after="0"/>
        <w:ind w:firstLine="720"/>
        <w:jc w:val="both"/>
        <w:rPr>
          <w:rFonts w:ascii="Arial" w:hAnsi="Arial" w:cs="Arial"/>
          <w:sz w:val="20"/>
          <w:szCs w:val="20"/>
        </w:rPr>
      </w:pPr>
      <w:proofErr w:type="gramStart"/>
      <w:r w:rsidRPr="009A0A5B">
        <w:rPr>
          <w:rFonts w:ascii="Arial" w:hAnsi="Arial" w:cs="Arial"/>
          <w:noProof/>
          <w:sz w:val="20"/>
          <w:szCs w:val="24"/>
        </w:rPr>
        <w:t>Pada pendidikan formal di sekolah, mata pelajaran matematika perlu diberikan kepada semua siswa mulai dari sekolah dasar sampai ke jenjang pendidikan yang paling tinggi</w:t>
      </w:r>
      <w:r w:rsidRPr="009A0A5B">
        <w:rPr>
          <w:rFonts w:ascii="Arial" w:hAnsi="Arial" w:cs="Arial"/>
          <w:sz w:val="20"/>
          <w:szCs w:val="24"/>
        </w:rPr>
        <w:t>.</w:t>
      </w:r>
      <w:proofErr w:type="gramEnd"/>
      <w:r w:rsidRPr="009A0A5B">
        <w:rPr>
          <w:rFonts w:ascii="Arial" w:hAnsi="Arial" w:cs="Arial"/>
          <w:sz w:val="20"/>
          <w:szCs w:val="24"/>
        </w:rPr>
        <w:t xml:space="preserve"> Ini bertujuan agar siswa dapat terbekali oleh kemampuan berpikir logis, analitis, sistematis, kritis dan kreatif serta kemampuan bekerja </w:t>
      </w:r>
      <w:proofErr w:type="gramStart"/>
      <w:r w:rsidRPr="009A0A5B">
        <w:rPr>
          <w:rFonts w:ascii="Arial" w:hAnsi="Arial" w:cs="Arial"/>
          <w:sz w:val="20"/>
          <w:szCs w:val="24"/>
        </w:rPr>
        <w:t>sama</w:t>
      </w:r>
      <w:proofErr w:type="gramEnd"/>
      <w:r w:rsidRPr="009A0A5B">
        <w:rPr>
          <w:rFonts w:ascii="Arial" w:hAnsi="Arial" w:cs="Arial"/>
          <w:noProof/>
          <w:sz w:val="20"/>
          <w:szCs w:val="24"/>
        </w:rPr>
        <w:t xml:space="preserve">. </w:t>
      </w:r>
      <w:proofErr w:type="gramStart"/>
      <w:r w:rsidRPr="009A0A5B">
        <w:rPr>
          <w:rFonts w:ascii="Arial" w:hAnsi="Arial" w:cs="Arial"/>
          <w:sz w:val="20"/>
          <w:szCs w:val="24"/>
        </w:rPr>
        <w:t>“Bidang studi matematika merupakan salah satu komponen pendidikan dasar dalam bidang-bidang pengajaran” (Susanto, 2013: 184).</w:t>
      </w:r>
      <w:proofErr w:type="gramEnd"/>
      <w:r w:rsidRPr="009A0A5B">
        <w:rPr>
          <w:rFonts w:ascii="Arial" w:hAnsi="Arial" w:cs="Arial"/>
          <w:sz w:val="20"/>
          <w:szCs w:val="24"/>
        </w:rPr>
        <w:t xml:space="preserve"> Bidang studi matematika diperlukan untuk proses perhitungan dan proses berpikir yang sangat dibutuhkan orang dalam menyelesaikan masalah.</w:t>
      </w:r>
      <w:r>
        <w:rPr>
          <w:rFonts w:ascii="Arial" w:hAnsi="Arial" w:cs="Arial"/>
          <w:sz w:val="20"/>
          <w:szCs w:val="24"/>
        </w:rPr>
        <w:t xml:space="preserve"> </w:t>
      </w:r>
      <w:r w:rsidRPr="009A0A5B">
        <w:rPr>
          <w:rFonts w:ascii="Arial" w:hAnsi="Arial" w:cs="Arial"/>
          <w:sz w:val="20"/>
          <w:szCs w:val="24"/>
        </w:rPr>
        <w:t>Tetapi dalam pelaksanaan pembelajarannya</w:t>
      </w:r>
      <w:proofErr w:type="gramStart"/>
      <w:r w:rsidRPr="009A0A5B">
        <w:rPr>
          <w:rFonts w:ascii="Arial" w:hAnsi="Arial" w:cs="Arial"/>
          <w:sz w:val="20"/>
          <w:szCs w:val="24"/>
        </w:rPr>
        <w:t>,  matematika</w:t>
      </w:r>
      <w:proofErr w:type="gramEnd"/>
      <w:r w:rsidRPr="009A0A5B">
        <w:rPr>
          <w:rFonts w:ascii="Arial" w:hAnsi="Arial" w:cs="Arial"/>
          <w:sz w:val="20"/>
          <w:szCs w:val="24"/>
        </w:rPr>
        <w:t xml:space="preserve"> sering dianggap sebagai mata pelajaran yang sangat sulit untuk dipahami dan juga cenderung membosankan. Hal ini disebabkan karena pembelajaran matematika hanya dipusatkan pada materi-materi yang diajarkan oleh guru sehingga siswa hanya akan mendengarkan, menghafal informasi tanpa berusaha menghubungkan yang diingat itu dengan kehidupan sehari-hari sehingga membuat </w:t>
      </w:r>
      <w:proofErr w:type="gramStart"/>
      <w:r w:rsidRPr="009A0A5B">
        <w:rPr>
          <w:rFonts w:ascii="Arial" w:hAnsi="Arial" w:cs="Arial"/>
          <w:sz w:val="20"/>
          <w:szCs w:val="24"/>
        </w:rPr>
        <w:t>siswa  cenderung</w:t>
      </w:r>
      <w:proofErr w:type="gramEnd"/>
      <w:r w:rsidRPr="009A0A5B">
        <w:rPr>
          <w:rFonts w:ascii="Arial" w:hAnsi="Arial" w:cs="Arial"/>
          <w:sz w:val="20"/>
          <w:szCs w:val="24"/>
        </w:rPr>
        <w:t xml:space="preserve"> kurang aktif dalam proses pembelajaran. Selain itu, </w:t>
      </w:r>
      <w:proofErr w:type="gramStart"/>
      <w:r w:rsidRPr="009A0A5B">
        <w:rPr>
          <w:rFonts w:ascii="Arial" w:hAnsi="Arial" w:cs="Arial"/>
          <w:sz w:val="20"/>
          <w:szCs w:val="24"/>
        </w:rPr>
        <w:t>siswa  sangat</w:t>
      </w:r>
      <w:proofErr w:type="gramEnd"/>
      <w:r w:rsidRPr="009A0A5B">
        <w:rPr>
          <w:rFonts w:ascii="Arial" w:hAnsi="Arial" w:cs="Arial"/>
          <w:sz w:val="20"/>
          <w:szCs w:val="24"/>
        </w:rPr>
        <w:t xml:space="preserve"> jarang untuk mengajukan pertanyaan meskipun belum </w:t>
      </w:r>
      <w:r w:rsidRPr="00792E34">
        <w:rPr>
          <w:rFonts w:ascii="Arial" w:hAnsi="Arial" w:cs="Arial"/>
          <w:sz w:val="20"/>
          <w:szCs w:val="20"/>
        </w:rPr>
        <w:t xml:space="preserve">mengerti dengan materi yang dijelaskan. </w:t>
      </w:r>
      <w:proofErr w:type="gramStart"/>
      <w:r w:rsidRPr="00792E34">
        <w:rPr>
          <w:rFonts w:ascii="Arial" w:hAnsi="Arial" w:cs="Arial"/>
          <w:sz w:val="20"/>
          <w:szCs w:val="20"/>
        </w:rPr>
        <w:t>Hal ini dapat berpengaruh pada rendahnya prestasi belajar siswa itu sendiri.</w:t>
      </w:r>
      <w:proofErr w:type="gramEnd"/>
      <w:r w:rsidRPr="00792E34">
        <w:rPr>
          <w:rFonts w:ascii="Arial" w:hAnsi="Arial" w:cs="Arial"/>
          <w:sz w:val="20"/>
          <w:szCs w:val="20"/>
        </w:rPr>
        <w:t xml:space="preserve"> </w:t>
      </w:r>
    </w:p>
    <w:p w:rsidR="00792E34" w:rsidRPr="00792E34" w:rsidRDefault="00792E34" w:rsidP="00792E34">
      <w:pPr>
        <w:spacing w:after="0"/>
        <w:ind w:firstLine="720"/>
        <w:jc w:val="both"/>
        <w:rPr>
          <w:rFonts w:ascii="Arial" w:hAnsi="Arial" w:cs="Arial"/>
          <w:sz w:val="20"/>
          <w:szCs w:val="20"/>
        </w:rPr>
      </w:pPr>
      <w:proofErr w:type="gramStart"/>
      <w:r w:rsidRPr="00792E34">
        <w:rPr>
          <w:rFonts w:ascii="Arial" w:hAnsi="Arial" w:cs="Arial"/>
          <w:sz w:val="20"/>
          <w:szCs w:val="20"/>
        </w:rPr>
        <w:t>Terdapat berbagai pendekatan pembelajaran yang dapat dipilih oleh guru untuk membantunya meningkatkan partisipasi siswa, salah satunya adalah Pendekatan Pembelajaran Matematika Realistik.</w:t>
      </w:r>
      <w:proofErr w:type="gramEnd"/>
      <w:r w:rsidRPr="00792E34">
        <w:rPr>
          <w:rFonts w:ascii="Arial" w:hAnsi="Arial" w:cs="Arial"/>
          <w:sz w:val="20"/>
          <w:szCs w:val="20"/>
        </w:rPr>
        <w:t xml:space="preserve"> Pembelajaran matematika realistik merupakan pembelajaran yang memadukan antara konsep secara teoritis harus </w:t>
      </w:r>
      <w:proofErr w:type="gramStart"/>
      <w:r w:rsidRPr="00792E34">
        <w:rPr>
          <w:rFonts w:ascii="Arial" w:hAnsi="Arial" w:cs="Arial"/>
          <w:sz w:val="20"/>
          <w:szCs w:val="20"/>
        </w:rPr>
        <w:t>sama</w:t>
      </w:r>
      <w:proofErr w:type="gramEnd"/>
      <w:r w:rsidRPr="00792E34">
        <w:rPr>
          <w:rFonts w:ascii="Arial" w:hAnsi="Arial" w:cs="Arial"/>
          <w:sz w:val="20"/>
          <w:szCs w:val="20"/>
        </w:rPr>
        <w:t xml:space="preserve"> atau seimbang dengan realitas kehidupan. Dengan pendekatan pembelajaran ini peserta didik </w:t>
      </w:r>
      <w:proofErr w:type="gramStart"/>
      <w:r w:rsidRPr="00792E34">
        <w:rPr>
          <w:rFonts w:ascii="Arial" w:hAnsi="Arial" w:cs="Arial"/>
          <w:sz w:val="20"/>
          <w:szCs w:val="20"/>
        </w:rPr>
        <w:t>akan</w:t>
      </w:r>
      <w:proofErr w:type="gramEnd"/>
      <w:r w:rsidRPr="00792E34">
        <w:rPr>
          <w:rFonts w:ascii="Arial" w:hAnsi="Arial" w:cs="Arial"/>
          <w:sz w:val="20"/>
          <w:szCs w:val="20"/>
        </w:rPr>
        <w:t xml:space="preserve"> lebih difokuskan dalam berpikir dimana mereka bukan hanya mengetahui tentang teori-teori dasar saja akan tetapi peserta didik juga akan mengaitkan permasalahan tersebut dengan kehidupan sehari-hari mereka. </w:t>
      </w:r>
      <w:proofErr w:type="gramStart"/>
      <w:r w:rsidRPr="00792E34">
        <w:rPr>
          <w:rFonts w:ascii="Arial" w:hAnsi="Arial" w:cs="Arial"/>
          <w:sz w:val="20"/>
          <w:szCs w:val="20"/>
        </w:rPr>
        <w:t xml:space="preserve">Susanto </w:t>
      </w:r>
      <w:r>
        <w:rPr>
          <w:rFonts w:ascii="Arial" w:hAnsi="Arial" w:cs="Arial"/>
          <w:sz w:val="20"/>
          <w:szCs w:val="20"/>
        </w:rPr>
        <w:t>(2013: 205) mengemukakan bahwa, “</w:t>
      </w:r>
      <w:r w:rsidRPr="00792E34">
        <w:rPr>
          <w:rFonts w:ascii="Arial" w:hAnsi="Arial" w:cs="Arial"/>
          <w:sz w:val="20"/>
          <w:szCs w:val="20"/>
        </w:rPr>
        <w:t>Dalam pendekatan pembelajaran matematika realistik ditegaskan bahwa matematika esensinya ialah sebagai aktivitas manusia (</w:t>
      </w:r>
      <w:r w:rsidRPr="00792E34">
        <w:rPr>
          <w:rFonts w:ascii="Arial" w:hAnsi="Arial" w:cs="Arial"/>
          <w:i/>
          <w:sz w:val="20"/>
          <w:szCs w:val="20"/>
        </w:rPr>
        <w:t>human activity).</w:t>
      </w:r>
      <w:proofErr w:type="gramEnd"/>
      <w:r w:rsidRPr="00792E34">
        <w:rPr>
          <w:rFonts w:ascii="Arial" w:hAnsi="Arial" w:cs="Arial"/>
          <w:sz w:val="20"/>
          <w:szCs w:val="20"/>
        </w:rPr>
        <w:t xml:space="preserve"> </w:t>
      </w:r>
      <w:proofErr w:type="gramStart"/>
      <w:r w:rsidRPr="00792E34">
        <w:rPr>
          <w:rFonts w:ascii="Arial" w:hAnsi="Arial" w:cs="Arial"/>
          <w:sz w:val="20"/>
          <w:szCs w:val="20"/>
        </w:rPr>
        <w:t xml:space="preserve">Pada pembelajarannya, siswa bukan sekedar menerima secara pasif terhadap materi matematika yang siap saji, tetapi siswa perlu diberi kesempatan untuk </w:t>
      </w:r>
      <w:r w:rsidRPr="00792E34">
        <w:rPr>
          <w:rFonts w:ascii="Arial" w:hAnsi="Arial" w:cs="Arial"/>
          <w:i/>
          <w:sz w:val="20"/>
          <w:szCs w:val="20"/>
        </w:rPr>
        <w:t>reinvent</w:t>
      </w:r>
      <w:r w:rsidRPr="00792E34">
        <w:rPr>
          <w:rFonts w:ascii="Arial" w:hAnsi="Arial" w:cs="Arial"/>
          <w:sz w:val="20"/>
          <w:szCs w:val="20"/>
        </w:rPr>
        <w:t xml:space="preserve"> (menemukan) matematika melalui praktik yang mereka alami sendiri.”</w:t>
      </w:r>
      <w:proofErr w:type="gramEnd"/>
      <w:r w:rsidRPr="00792E34">
        <w:rPr>
          <w:rFonts w:ascii="Arial" w:hAnsi="Arial" w:cs="Arial"/>
          <w:sz w:val="20"/>
          <w:szCs w:val="20"/>
        </w:rPr>
        <w:t xml:space="preserve">  </w:t>
      </w:r>
      <w:proofErr w:type="gramStart"/>
      <w:r>
        <w:rPr>
          <w:rFonts w:ascii="Arial" w:hAnsi="Arial" w:cs="Arial"/>
          <w:sz w:val="20"/>
          <w:szCs w:val="20"/>
        </w:rPr>
        <w:t xml:space="preserve">Artinya, </w:t>
      </w:r>
      <w:r w:rsidRPr="00792E34">
        <w:rPr>
          <w:rFonts w:ascii="Arial" w:hAnsi="Arial" w:cs="Arial"/>
          <w:sz w:val="20"/>
          <w:szCs w:val="20"/>
        </w:rPr>
        <w:t>pendekatan matematika realistik memberikan kesempatan kepada siswa untuk bernalar dengan menemukan sendiri konsep matematika dalam pemecahan masalah sehingga mempengaruhi aktivitas belajar peserta didik dan juga dapat menunjang prestasi belajar peserta didik tersebut.</w:t>
      </w:r>
      <w:proofErr w:type="gramEnd"/>
    </w:p>
    <w:p w:rsidR="005E55B7" w:rsidRDefault="005E55B7" w:rsidP="005E55B7">
      <w:pPr>
        <w:spacing w:after="0"/>
        <w:ind w:firstLine="720"/>
        <w:jc w:val="both"/>
        <w:rPr>
          <w:rFonts w:ascii="Arial" w:hAnsi="Arial" w:cs="Arial"/>
          <w:sz w:val="20"/>
          <w:szCs w:val="20"/>
        </w:rPr>
      </w:pPr>
      <w:proofErr w:type="gramStart"/>
      <w:r>
        <w:rPr>
          <w:rFonts w:ascii="Arial" w:hAnsi="Arial" w:cs="Arial"/>
          <w:sz w:val="20"/>
          <w:szCs w:val="20"/>
        </w:rPr>
        <w:t>T</w:t>
      </w:r>
      <w:r w:rsidRPr="005E55B7">
        <w:rPr>
          <w:rFonts w:ascii="Arial" w:hAnsi="Arial" w:cs="Arial"/>
          <w:sz w:val="20"/>
          <w:szCs w:val="20"/>
        </w:rPr>
        <w:t xml:space="preserve">ujuan dari </w:t>
      </w:r>
      <w:r>
        <w:rPr>
          <w:rFonts w:ascii="Arial" w:hAnsi="Arial" w:cs="Arial"/>
          <w:sz w:val="20"/>
          <w:szCs w:val="20"/>
        </w:rPr>
        <w:t>penelitian ini adalah u</w:t>
      </w:r>
      <w:r w:rsidRPr="005E55B7">
        <w:rPr>
          <w:rFonts w:ascii="Arial" w:hAnsi="Arial" w:cs="Arial"/>
          <w:sz w:val="20"/>
          <w:szCs w:val="20"/>
        </w:rPr>
        <w:t xml:space="preserve">ntuk mengetahui peningkatan aktivitas </w:t>
      </w:r>
      <w:r>
        <w:rPr>
          <w:rFonts w:ascii="Arial" w:hAnsi="Arial" w:cs="Arial"/>
          <w:sz w:val="20"/>
          <w:szCs w:val="20"/>
        </w:rPr>
        <w:t xml:space="preserve">dan prestasi </w:t>
      </w:r>
      <w:r w:rsidRPr="005E55B7">
        <w:rPr>
          <w:rFonts w:ascii="Arial" w:hAnsi="Arial" w:cs="Arial"/>
          <w:sz w:val="20"/>
          <w:szCs w:val="20"/>
        </w:rPr>
        <w:t>belajar siswa setelah penerapan pendekatan pembelajaran matematika realistik pada siswa kelas VIII F SMP Negeri 2 Tabanan Tahun Pelajaran 2018/2019.</w:t>
      </w:r>
      <w:proofErr w:type="gramEnd"/>
      <w:r>
        <w:rPr>
          <w:rFonts w:ascii="Arial" w:hAnsi="Arial" w:cs="Arial"/>
          <w:sz w:val="20"/>
          <w:szCs w:val="20"/>
        </w:rPr>
        <w:t xml:space="preserve"> </w:t>
      </w:r>
      <w:proofErr w:type="gramStart"/>
      <w:r>
        <w:rPr>
          <w:rFonts w:ascii="Arial" w:hAnsi="Arial" w:cs="Arial"/>
          <w:sz w:val="20"/>
          <w:szCs w:val="20"/>
        </w:rPr>
        <w:t xml:space="preserve">Peneitian ini </w:t>
      </w:r>
      <w:r w:rsidRPr="005E55B7">
        <w:rPr>
          <w:rFonts w:ascii="Arial" w:hAnsi="Arial" w:cs="Arial"/>
          <w:sz w:val="20"/>
          <w:szCs w:val="20"/>
        </w:rPr>
        <w:t>diharapkan mampu memberikan sumbangan pengetahuan bagi kemajuan dibidang pendidikan terutama dalam pembelajaran matematika.</w:t>
      </w:r>
      <w:proofErr w:type="gramEnd"/>
      <w:r w:rsidR="009D63EB">
        <w:rPr>
          <w:rFonts w:ascii="Arial" w:hAnsi="Arial" w:cs="Arial"/>
          <w:sz w:val="20"/>
          <w:szCs w:val="20"/>
        </w:rPr>
        <w:t xml:space="preserve"> </w:t>
      </w:r>
      <w:proofErr w:type="gramStart"/>
      <w:r w:rsidR="008D1DF1" w:rsidRPr="008D1DF1">
        <w:rPr>
          <w:rFonts w:ascii="Arial" w:hAnsi="Arial" w:cs="Arial"/>
          <w:sz w:val="20"/>
          <w:szCs w:val="20"/>
        </w:rPr>
        <w:t>Susanah (2014: 35) mengklasifikasikan tujuan pembelajaran matematika menjadi (1) tujuan yang bersifat formal dan (2) tujuan yang bersifat material.</w:t>
      </w:r>
      <w:proofErr w:type="gramEnd"/>
      <w:r w:rsidR="008D1DF1" w:rsidRPr="008D1DF1">
        <w:rPr>
          <w:rFonts w:ascii="Arial" w:hAnsi="Arial" w:cs="Arial"/>
          <w:sz w:val="20"/>
          <w:szCs w:val="20"/>
        </w:rPr>
        <w:t xml:space="preserve"> </w:t>
      </w:r>
      <w:proofErr w:type="gramStart"/>
      <w:r w:rsidR="008D1DF1" w:rsidRPr="008D1DF1">
        <w:rPr>
          <w:rFonts w:ascii="Arial" w:hAnsi="Arial" w:cs="Arial"/>
          <w:sz w:val="20"/>
          <w:szCs w:val="20"/>
        </w:rPr>
        <w:t>Adapun tujuan yang bersifat formal lebih menekankan kepada menata penalaran dan membentuk kepribadian.</w:t>
      </w:r>
      <w:proofErr w:type="gramEnd"/>
      <w:r w:rsidR="008D1DF1" w:rsidRPr="008D1DF1">
        <w:rPr>
          <w:rFonts w:ascii="Arial" w:hAnsi="Arial" w:cs="Arial"/>
          <w:sz w:val="20"/>
          <w:szCs w:val="20"/>
        </w:rPr>
        <w:t xml:space="preserve"> </w:t>
      </w:r>
      <w:proofErr w:type="gramStart"/>
      <w:r w:rsidR="008D1DF1" w:rsidRPr="008D1DF1">
        <w:rPr>
          <w:rFonts w:ascii="Arial" w:hAnsi="Arial" w:cs="Arial"/>
          <w:sz w:val="20"/>
          <w:szCs w:val="20"/>
        </w:rPr>
        <w:t>Sedangkan tujuan yang bersifat material lebih menekankan kepada kemampuan menerapkan matematika dan keterampilan matematika.</w:t>
      </w:r>
      <w:proofErr w:type="gramEnd"/>
      <w:r w:rsidR="008D1DF1">
        <w:rPr>
          <w:rFonts w:ascii="Arial" w:hAnsi="Arial" w:cs="Arial"/>
          <w:sz w:val="20"/>
          <w:szCs w:val="20"/>
        </w:rPr>
        <w:t xml:space="preserve"> </w:t>
      </w:r>
      <w:r w:rsidR="00E64080">
        <w:rPr>
          <w:rFonts w:ascii="Arial" w:hAnsi="Arial" w:cs="Arial"/>
          <w:sz w:val="20"/>
          <w:szCs w:val="20"/>
        </w:rPr>
        <w:t>A</w:t>
      </w:r>
      <w:r w:rsidR="00E64080" w:rsidRPr="00E64080">
        <w:rPr>
          <w:rFonts w:ascii="Arial" w:hAnsi="Arial" w:cs="Arial"/>
          <w:sz w:val="20"/>
          <w:szCs w:val="20"/>
        </w:rPr>
        <w:t xml:space="preserve">ktivitas belajar siswa </w:t>
      </w:r>
      <w:proofErr w:type="gramStart"/>
      <w:r w:rsidR="00E64080" w:rsidRPr="00E64080">
        <w:rPr>
          <w:rFonts w:ascii="Arial" w:hAnsi="Arial" w:cs="Arial"/>
          <w:sz w:val="20"/>
          <w:szCs w:val="20"/>
        </w:rPr>
        <w:t>sangatlah  penting</w:t>
      </w:r>
      <w:proofErr w:type="gramEnd"/>
      <w:r w:rsidR="00E64080" w:rsidRPr="00E64080">
        <w:rPr>
          <w:rFonts w:ascii="Arial" w:hAnsi="Arial" w:cs="Arial"/>
          <w:sz w:val="20"/>
          <w:szCs w:val="20"/>
        </w:rPr>
        <w:t xml:space="preserve"> dalam proses pembelajaran. “Pembelajaran  akan  lebih  bermakna  jika  siswa diberi  kesempatan  untuk  berpartisipasi  dalam  berbagai  aktivitas  kegiatan pembelajaran,  sehingga  siswa  mampu  mengaktualisasikan  kemampuannya  di dalam dan di luar kelas” (Rusman, 2014: 323).</w:t>
      </w:r>
      <w:r w:rsidR="00E64080">
        <w:rPr>
          <w:rFonts w:ascii="Arial" w:hAnsi="Arial" w:cs="Arial"/>
          <w:sz w:val="20"/>
          <w:szCs w:val="20"/>
        </w:rPr>
        <w:t xml:space="preserve"> </w:t>
      </w:r>
      <w:r w:rsidR="003D03CC">
        <w:rPr>
          <w:rFonts w:ascii="Arial" w:hAnsi="Arial" w:cs="Arial"/>
          <w:sz w:val="20"/>
          <w:szCs w:val="20"/>
        </w:rPr>
        <w:t>A</w:t>
      </w:r>
      <w:r w:rsidR="003D03CC" w:rsidRPr="003D03CC">
        <w:rPr>
          <w:rFonts w:ascii="Arial" w:hAnsi="Arial" w:cs="Arial"/>
          <w:sz w:val="20"/>
          <w:szCs w:val="20"/>
        </w:rPr>
        <w:t xml:space="preserve">ktivitas belajar matematika merupakan segala proses atau kegiatan belajar yang melibatkan </w:t>
      </w:r>
      <w:proofErr w:type="gramStart"/>
      <w:r w:rsidR="003D03CC" w:rsidRPr="003D03CC">
        <w:rPr>
          <w:rFonts w:ascii="Arial" w:hAnsi="Arial" w:cs="Arial"/>
          <w:sz w:val="20"/>
          <w:szCs w:val="20"/>
        </w:rPr>
        <w:t>siswa  dalam</w:t>
      </w:r>
      <w:proofErr w:type="gramEnd"/>
      <w:r w:rsidR="003D03CC" w:rsidRPr="003D03CC">
        <w:rPr>
          <w:rFonts w:ascii="Arial" w:hAnsi="Arial" w:cs="Arial"/>
          <w:sz w:val="20"/>
          <w:szCs w:val="20"/>
        </w:rPr>
        <w:t xml:space="preserve">   berpikir  atau   melakukan  sesuatu sehingga secara tidak langsung mampu  mendorong   dan  meningkatkan  kemampuan  siswa itu sendiri. D</w:t>
      </w:r>
      <w:r w:rsidR="00686C52">
        <w:rPr>
          <w:rFonts w:ascii="Arial" w:hAnsi="Arial" w:cs="Arial"/>
          <w:sz w:val="20"/>
          <w:szCs w:val="20"/>
        </w:rPr>
        <w:t>i d</w:t>
      </w:r>
      <w:r w:rsidR="003D03CC" w:rsidRPr="003D03CC">
        <w:rPr>
          <w:rFonts w:ascii="Arial" w:hAnsi="Arial" w:cs="Arial"/>
          <w:sz w:val="20"/>
          <w:szCs w:val="20"/>
        </w:rPr>
        <w:t xml:space="preserve">alam penelitian ini, yang dimaksud dengan aktivitas belajar </w:t>
      </w:r>
      <w:proofErr w:type="gramStart"/>
      <w:r w:rsidR="003D03CC" w:rsidRPr="003D03CC">
        <w:rPr>
          <w:rFonts w:ascii="Arial" w:hAnsi="Arial" w:cs="Arial"/>
          <w:sz w:val="20"/>
          <w:szCs w:val="20"/>
        </w:rPr>
        <w:t>siswa  adalah</w:t>
      </w:r>
      <w:proofErr w:type="gramEnd"/>
      <w:r w:rsidR="003D03CC" w:rsidRPr="003D03CC">
        <w:rPr>
          <w:rFonts w:ascii="Arial" w:hAnsi="Arial" w:cs="Arial"/>
          <w:sz w:val="20"/>
          <w:szCs w:val="20"/>
        </w:rPr>
        <w:t xml:space="preserve"> interaksi siswa yang terjadi di dalam  kelas dalam proses pembelajaran matematika.</w:t>
      </w:r>
    </w:p>
    <w:p w:rsidR="00686C52" w:rsidRDefault="00686C52" w:rsidP="008D1DF1">
      <w:pPr>
        <w:spacing w:after="0"/>
        <w:ind w:firstLine="720"/>
        <w:jc w:val="both"/>
        <w:rPr>
          <w:rFonts w:ascii="Arial" w:hAnsi="Arial" w:cs="Arial"/>
          <w:sz w:val="20"/>
          <w:szCs w:val="20"/>
        </w:rPr>
      </w:pPr>
      <w:proofErr w:type="gramStart"/>
      <w:r w:rsidRPr="00686C52">
        <w:rPr>
          <w:rFonts w:ascii="Arial" w:hAnsi="Arial" w:cs="Arial"/>
          <w:sz w:val="20"/>
          <w:szCs w:val="20"/>
        </w:rPr>
        <w:t>Salah satu indikator keberhasilan dalam pembelajaran di dalam kelas dapat dilihat melalui prestasi belajar siswa.</w:t>
      </w:r>
      <w:proofErr w:type="gramEnd"/>
      <w:r w:rsidRPr="00686C52">
        <w:rPr>
          <w:rFonts w:ascii="Arial" w:hAnsi="Arial" w:cs="Arial"/>
          <w:sz w:val="20"/>
          <w:szCs w:val="20"/>
        </w:rPr>
        <w:t xml:space="preserve"> “Prestasi dalam belajar adalah hasil dari pengukuran terhadap </w:t>
      </w:r>
      <w:r w:rsidRPr="00686C52">
        <w:rPr>
          <w:rFonts w:ascii="Arial" w:hAnsi="Arial" w:cs="Arial"/>
          <w:sz w:val="20"/>
          <w:szCs w:val="20"/>
        </w:rPr>
        <w:lastRenderedPageBreak/>
        <w:t xml:space="preserve">peserta didik yang meliputi faktor kognitif, </w:t>
      </w:r>
      <w:proofErr w:type="gramStart"/>
      <w:r w:rsidRPr="00686C52">
        <w:rPr>
          <w:rFonts w:ascii="Arial" w:hAnsi="Arial" w:cs="Arial"/>
          <w:sz w:val="20"/>
          <w:szCs w:val="20"/>
        </w:rPr>
        <w:t>afektif  dan</w:t>
      </w:r>
      <w:proofErr w:type="gramEnd"/>
      <w:r w:rsidRPr="00686C52">
        <w:rPr>
          <w:rFonts w:ascii="Arial" w:hAnsi="Arial" w:cs="Arial"/>
          <w:sz w:val="20"/>
          <w:szCs w:val="20"/>
        </w:rPr>
        <w:t xml:space="preserve"> psikomotorik setelah mengikuti proses pembelajaran yang diukur dengan menggunakan instrument tes atau instrument yang relevan” (Sa’diyah, 2019: 24).  </w:t>
      </w:r>
      <w:proofErr w:type="gramStart"/>
      <w:r w:rsidRPr="00686C52">
        <w:rPr>
          <w:rFonts w:ascii="Arial" w:hAnsi="Arial" w:cs="Arial"/>
          <w:sz w:val="20"/>
          <w:szCs w:val="20"/>
        </w:rPr>
        <w:t>Sementara itu, Arifin (2016: 12-13) menjelaskan perbedaan antara prestasi belajar dan hasil belajar.</w:t>
      </w:r>
      <w:proofErr w:type="gramEnd"/>
      <w:r w:rsidRPr="00686C52">
        <w:rPr>
          <w:rFonts w:ascii="Arial" w:hAnsi="Arial" w:cs="Arial"/>
          <w:sz w:val="20"/>
          <w:szCs w:val="20"/>
        </w:rPr>
        <w:t xml:space="preserve"> </w:t>
      </w:r>
      <w:proofErr w:type="gramStart"/>
      <w:r w:rsidRPr="00686C52">
        <w:rPr>
          <w:rFonts w:ascii="Arial" w:hAnsi="Arial" w:cs="Arial"/>
          <w:sz w:val="20"/>
          <w:szCs w:val="20"/>
        </w:rPr>
        <w:t>Prestasi belajar pada umumnya berkenaan dengan aspek pengetahuan, sedangkan hasil belajar meliputi aspek pembentukan watak peserta didik.</w:t>
      </w:r>
      <w:proofErr w:type="gramEnd"/>
      <w:r>
        <w:rPr>
          <w:rFonts w:ascii="Arial" w:hAnsi="Arial" w:cs="Arial"/>
          <w:sz w:val="20"/>
          <w:szCs w:val="20"/>
        </w:rPr>
        <w:t xml:space="preserve"> P</w:t>
      </w:r>
      <w:r w:rsidRPr="00686C52">
        <w:rPr>
          <w:rFonts w:ascii="Arial" w:hAnsi="Arial" w:cs="Arial"/>
          <w:sz w:val="20"/>
          <w:szCs w:val="20"/>
        </w:rPr>
        <w:t xml:space="preserve">restasi belajar merupakan hasil yang dicapai peserta didik dalam berbagai aspek meliputi aspek kognitif, afektif, dan psikomotorik selama mengikuti proses pembelajaran dalam kurun waktu tertentu yang dapat dibuktikan melalui pemberian tes prestasi belajar. </w:t>
      </w:r>
      <w:proofErr w:type="gramStart"/>
      <w:r w:rsidRPr="00686C52">
        <w:rPr>
          <w:rFonts w:ascii="Arial" w:hAnsi="Arial" w:cs="Arial"/>
          <w:sz w:val="20"/>
          <w:szCs w:val="20"/>
        </w:rPr>
        <w:t>Di dalam penelitian ini, prestasi belajar yang dimaksud adalah capaian belajar siswa dalam mata pelajaran matematika yang dilihat dari aspek kognitif atau pengetahuan.</w:t>
      </w:r>
      <w:proofErr w:type="gramEnd"/>
      <w:r w:rsidR="008D1DF1">
        <w:rPr>
          <w:rFonts w:ascii="Arial" w:hAnsi="Arial" w:cs="Arial"/>
          <w:sz w:val="20"/>
          <w:szCs w:val="20"/>
        </w:rPr>
        <w:t xml:space="preserve"> </w:t>
      </w:r>
      <w:proofErr w:type="gramStart"/>
      <w:r w:rsidR="008D1DF1" w:rsidRPr="008D1DF1">
        <w:rPr>
          <w:rFonts w:ascii="Arial" w:hAnsi="Arial" w:cs="Arial"/>
          <w:sz w:val="20"/>
          <w:szCs w:val="20"/>
        </w:rPr>
        <w:t xml:space="preserve">Menurut de Lange dan Heuvel-Panhuizen (Ratumanan, 2015: 99), </w:t>
      </w:r>
      <w:r w:rsidR="008D1DF1" w:rsidRPr="008D1DF1">
        <w:rPr>
          <w:rFonts w:ascii="Arial" w:hAnsi="Arial" w:cs="Arial"/>
          <w:i/>
          <w:sz w:val="20"/>
          <w:szCs w:val="20"/>
        </w:rPr>
        <w:t>Realistic Mathematic Education (RME)</w:t>
      </w:r>
      <w:r w:rsidR="008D1DF1" w:rsidRPr="008D1DF1">
        <w:rPr>
          <w:rFonts w:ascii="Arial" w:hAnsi="Arial" w:cs="Arial"/>
          <w:sz w:val="20"/>
          <w:szCs w:val="20"/>
        </w:rPr>
        <w:t xml:space="preserve"> merupakan pembelajaran matematika yang mengacu pada konstruktivis sosial yang dikhususkan pada pendidikan matematika.</w:t>
      </w:r>
      <w:proofErr w:type="gramEnd"/>
      <w:r w:rsidR="008D1DF1" w:rsidRPr="008D1DF1">
        <w:rPr>
          <w:rFonts w:ascii="Arial" w:hAnsi="Arial" w:cs="Arial"/>
          <w:sz w:val="20"/>
          <w:szCs w:val="20"/>
        </w:rPr>
        <w:t xml:space="preserve"> Masalah-</w:t>
      </w:r>
      <w:proofErr w:type="gramStart"/>
      <w:r w:rsidR="008D1DF1" w:rsidRPr="008D1DF1">
        <w:rPr>
          <w:rFonts w:ascii="Arial" w:hAnsi="Arial" w:cs="Arial"/>
          <w:sz w:val="20"/>
          <w:szCs w:val="20"/>
        </w:rPr>
        <w:t>masalah  realistik</w:t>
      </w:r>
      <w:proofErr w:type="gramEnd"/>
      <w:r w:rsidR="008D1DF1" w:rsidRPr="008D1DF1">
        <w:rPr>
          <w:rFonts w:ascii="Arial" w:hAnsi="Arial" w:cs="Arial"/>
          <w:sz w:val="20"/>
          <w:szCs w:val="20"/>
        </w:rPr>
        <w:t xml:space="preserve">  digunakan  sebagai sumber munculnya konsep-konsep matematika atau pengetahuan    matematika formal.</w:t>
      </w:r>
      <w:r w:rsidR="008D1DF1">
        <w:rPr>
          <w:rFonts w:ascii="Arial" w:hAnsi="Arial" w:cs="Arial"/>
          <w:sz w:val="20"/>
          <w:szCs w:val="20"/>
        </w:rPr>
        <w:t xml:space="preserve"> </w:t>
      </w:r>
      <w:r w:rsidR="008D1DF1" w:rsidRPr="008D1DF1">
        <w:rPr>
          <w:rFonts w:ascii="Arial" w:hAnsi="Arial" w:cs="Arial"/>
          <w:sz w:val="20"/>
          <w:szCs w:val="20"/>
        </w:rPr>
        <w:t xml:space="preserve">Sumantri (2015: 110) mengemukakan bahwa dalam penerapan pendekatan RME terdapat beberapa langkah yang perlu diperhatikan, seperti: (1) guru terlebih dahulu memperkenalkan masalah yang dialami oleh siswa dalam kehidupan sehari-hari; (2) sebelum belajar matematika dalam sistem yang formal, siswa dibawa kedalam situasi yang informal terlebih dahulu; (3) siswa diperkenalkan dengan permasalahan yang dialami; (4) dalam menyelesaikan masalah tersebut, siswa dapat bekerja secara sendiri ataupun berkelompok; (5) siswa membuat model sendiri berdasarkan pengalaman sebelumnya; </w:t>
      </w:r>
      <w:r w:rsidR="008D1DF1">
        <w:rPr>
          <w:rFonts w:ascii="Arial" w:hAnsi="Arial" w:cs="Arial"/>
          <w:sz w:val="20"/>
          <w:szCs w:val="20"/>
        </w:rPr>
        <w:t xml:space="preserve">(6) Siswa  membuat  cara-cara  </w:t>
      </w:r>
      <w:r w:rsidR="008D1DF1" w:rsidRPr="008D1DF1">
        <w:rPr>
          <w:rFonts w:ascii="Arial" w:hAnsi="Arial" w:cs="Arial"/>
          <w:sz w:val="20"/>
          <w:szCs w:val="20"/>
        </w:rPr>
        <w:t>pemecahan  masalah  berdasarkan pengetahuan atau informasi yang dimiliki.</w:t>
      </w:r>
    </w:p>
    <w:p w:rsidR="002C626F" w:rsidRDefault="002C626F" w:rsidP="002C626F">
      <w:pPr>
        <w:spacing w:after="0"/>
        <w:jc w:val="both"/>
        <w:rPr>
          <w:rFonts w:ascii="Arial" w:hAnsi="Arial" w:cs="Arial"/>
          <w:sz w:val="20"/>
          <w:szCs w:val="20"/>
        </w:rPr>
      </w:pPr>
    </w:p>
    <w:p w:rsidR="002C626F" w:rsidRDefault="002C626F" w:rsidP="002C626F">
      <w:pPr>
        <w:spacing w:after="0"/>
        <w:jc w:val="both"/>
        <w:rPr>
          <w:rFonts w:ascii="Arial" w:hAnsi="Arial" w:cs="Arial"/>
          <w:b/>
          <w:sz w:val="20"/>
          <w:szCs w:val="20"/>
        </w:rPr>
      </w:pPr>
      <w:r w:rsidRPr="002C626F">
        <w:rPr>
          <w:rFonts w:ascii="Arial" w:hAnsi="Arial" w:cs="Arial"/>
          <w:b/>
          <w:sz w:val="20"/>
          <w:szCs w:val="20"/>
        </w:rPr>
        <w:t>2. Metode Penelitian</w:t>
      </w:r>
    </w:p>
    <w:p w:rsidR="002C626F" w:rsidRDefault="002C626F" w:rsidP="002C626F">
      <w:pPr>
        <w:spacing w:after="0"/>
        <w:ind w:firstLine="720"/>
        <w:jc w:val="both"/>
        <w:rPr>
          <w:rFonts w:ascii="Arial" w:hAnsi="Arial" w:cs="Arial"/>
          <w:sz w:val="20"/>
          <w:szCs w:val="20"/>
        </w:rPr>
      </w:pPr>
      <w:proofErr w:type="gramStart"/>
      <w:r>
        <w:rPr>
          <w:rFonts w:ascii="Arial" w:hAnsi="Arial" w:cs="Arial"/>
          <w:sz w:val="20"/>
          <w:szCs w:val="20"/>
        </w:rPr>
        <w:t>Jenis P</w:t>
      </w:r>
      <w:r w:rsidRPr="002C626F">
        <w:rPr>
          <w:rFonts w:ascii="Arial" w:hAnsi="Arial" w:cs="Arial"/>
          <w:sz w:val="20"/>
          <w:szCs w:val="20"/>
        </w:rPr>
        <w:t>enelitian ini adalah Penelitian Tindakan Kelas (</w:t>
      </w:r>
      <w:r w:rsidRPr="002C626F">
        <w:rPr>
          <w:rFonts w:ascii="Arial" w:hAnsi="Arial" w:cs="Arial"/>
          <w:i/>
          <w:sz w:val="20"/>
          <w:szCs w:val="20"/>
        </w:rPr>
        <w:t>Classroom Action Research</w:t>
      </w:r>
      <w:r w:rsidRPr="002C626F">
        <w:rPr>
          <w:rFonts w:ascii="Arial" w:hAnsi="Arial" w:cs="Arial"/>
          <w:sz w:val="20"/>
          <w:szCs w:val="20"/>
        </w:rPr>
        <w:t>).</w:t>
      </w:r>
      <w:proofErr w:type="gramEnd"/>
      <w:r>
        <w:rPr>
          <w:rFonts w:ascii="Arial" w:hAnsi="Arial" w:cs="Arial"/>
          <w:sz w:val="20"/>
          <w:szCs w:val="20"/>
        </w:rPr>
        <w:t xml:space="preserve"> </w:t>
      </w:r>
      <w:r w:rsidRPr="002C626F">
        <w:rPr>
          <w:rFonts w:ascii="Arial" w:hAnsi="Arial" w:cs="Arial"/>
          <w:sz w:val="20"/>
          <w:szCs w:val="20"/>
        </w:rPr>
        <w:t>“Penelitian tindakan kelas ialah penelitian yang dilakukan secara sistematis reflektif terhadap berbagai tindakan yang dilakukan oleh guru yang sekaligus sebagai peneliti, sejak disusunnya suatu perencanaan sampai penilaian terhadap tindakan nyata di dalam kelas yang berupa kegiatan belajar mengajar, untuk memperbaiki kondi</w:t>
      </w:r>
      <w:r>
        <w:rPr>
          <w:rFonts w:ascii="Arial" w:hAnsi="Arial" w:cs="Arial"/>
          <w:sz w:val="20"/>
          <w:szCs w:val="20"/>
        </w:rPr>
        <w:t xml:space="preserve">si pembelajaran yang dilakukan” </w:t>
      </w:r>
      <w:proofErr w:type="gramStart"/>
      <w:r>
        <w:rPr>
          <w:rFonts w:ascii="Arial" w:hAnsi="Arial" w:cs="Arial"/>
          <w:sz w:val="20"/>
          <w:szCs w:val="20"/>
        </w:rPr>
        <w:t>(</w:t>
      </w:r>
      <w:r w:rsidRPr="002C626F">
        <w:t xml:space="preserve"> </w:t>
      </w:r>
      <w:r>
        <w:rPr>
          <w:rFonts w:ascii="Arial" w:hAnsi="Arial" w:cs="Arial"/>
          <w:sz w:val="20"/>
          <w:szCs w:val="20"/>
        </w:rPr>
        <w:t>Elfanany,</w:t>
      </w:r>
      <w:r w:rsidRPr="002C626F">
        <w:rPr>
          <w:rFonts w:ascii="Arial" w:hAnsi="Arial" w:cs="Arial"/>
          <w:sz w:val="20"/>
          <w:szCs w:val="20"/>
        </w:rPr>
        <w:t>2013</w:t>
      </w:r>
      <w:proofErr w:type="gramEnd"/>
      <w:r w:rsidRPr="002C626F">
        <w:rPr>
          <w:rFonts w:ascii="Arial" w:hAnsi="Arial" w:cs="Arial"/>
          <w:sz w:val="20"/>
          <w:szCs w:val="20"/>
        </w:rPr>
        <w:t>: 22)</w:t>
      </w:r>
      <w:r>
        <w:rPr>
          <w:rFonts w:ascii="Arial" w:hAnsi="Arial" w:cs="Arial"/>
          <w:sz w:val="20"/>
          <w:szCs w:val="20"/>
        </w:rPr>
        <w:t xml:space="preserve">. </w:t>
      </w:r>
      <w:r w:rsidRPr="002C626F">
        <w:rPr>
          <w:rFonts w:ascii="Arial" w:hAnsi="Arial" w:cs="Arial"/>
          <w:sz w:val="20"/>
          <w:szCs w:val="20"/>
        </w:rPr>
        <w:t xml:space="preserve">Desain penelitian ini menggunakan konsep yang dikembangkan oleh Kemmis dan Mc.Tagart yang menggunakan beberapa siklus dengan tiap siklusnya meliputi empat hal yaitu: (1) perencanaan; (2) tindakan; (3) pengamatan; (4) refleksi yang terlihat pada gambar </w:t>
      </w:r>
      <w:r>
        <w:rPr>
          <w:rFonts w:ascii="Arial" w:hAnsi="Arial" w:cs="Arial"/>
          <w:sz w:val="20"/>
          <w:szCs w:val="20"/>
        </w:rPr>
        <w:t xml:space="preserve">1 </w:t>
      </w:r>
      <w:r w:rsidRPr="002C626F">
        <w:rPr>
          <w:rFonts w:ascii="Arial" w:hAnsi="Arial" w:cs="Arial"/>
          <w:sz w:val="20"/>
          <w:szCs w:val="20"/>
        </w:rPr>
        <w:t>berikut:</w:t>
      </w:r>
      <w:r w:rsidR="00DF7AAA">
        <w:rPr>
          <w:rFonts w:ascii="Arial" w:hAnsi="Arial" w:cs="Arial"/>
          <w:sz w:val="20"/>
          <w:szCs w:val="20"/>
        </w:rPr>
        <w:t xml:space="preserve"> </w:t>
      </w:r>
    </w:p>
    <w:p w:rsidR="00DF7AAA" w:rsidRDefault="00DF7AAA" w:rsidP="0022089C">
      <w:pPr>
        <w:spacing w:after="0"/>
        <w:jc w:val="center"/>
        <w:rPr>
          <w:rFonts w:ascii="Arial" w:hAnsi="Arial" w:cs="Arial"/>
          <w:sz w:val="20"/>
          <w:szCs w:val="20"/>
        </w:rPr>
      </w:pPr>
      <w:r>
        <w:rPr>
          <w:rFonts w:ascii="Arial" w:hAnsi="Arial" w:cs="Arial"/>
          <w:noProof/>
          <w:sz w:val="20"/>
          <w:szCs w:val="20"/>
          <w:lang w:val="en-US"/>
        </w:rPr>
        <w:drawing>
          <wp:inline distT="0" distB="0" distL="0" distR="0" wp14:anchorId="1B83A0DE">
            <wp:extent cx="2588044" cy="2315183"/>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9636" cy="2316607"/>
                    </a:xfrm>
                    <a:prstGeom prst="rect">
                      <a:avLst/>
                    </a:prstGeom>
                    <a:noFill/>
                  </pic:spPr>
                </pic:pic>
              </a:graphicData>
            </a:graphic>
          </wp:inline>
        </w:drawing>
      </w:r>
    </w:p>
    <w:p w:rsidR="0022089C" w:rsidRDefault="0022089C" w:rsidP="0022089C">
      <w:pPr>
        <w:spacing w:after="0"/>
        <w:jc w:val="center"/>
        <w:rPr>
          <w:rFonts w:ascii="Arial" w:hAnsi="Arial" w:cs="Arial"/>
          <w:sz w:val="20"/>
          <w:szCs w:val="20"/>
        </w:rPr>
      </w:pPr>
      <w:proofErr w:type="gramStart"/>
      <w:r>
        <w:rPr>
          <w:rFonts w:ascii="Arial" w:hAnsi="Arial" w:cs="Arial"/>
          <w:sz w:val="20"/>
          <w:szCs w:val="20"/>
        </w:rPr>
        <w:t>Gambar 1.</w:t>
      </w:r>
      <w:proofErr w:type="gramEnd"/>
      <w:r>
        <w:rPr>
          <w:rFonts w:ascii="Arial" w:hAnsi="Arial" w:cs="Arial"/>
          <w:sz w:val="20"/>
          <w:szCs w:val="20"/>
        </w:rPr>
        <w:t xml:space="preserve"> </w:t>
      </w:r>
      <w:r w:rsidRPr="0022089C">
        <w:rPr>
          <w:rFonts w:ascii="Arial" w:hAnsi="Arial" w:cs="Arial"/>
          <w:sz w:val="20"/>
          <w:szCs w:val="20"/>
        </w:rPr>
        <w:t>Penelitian Tindakan Kelas Model Kemmis &amp; Mc Taggart</w:t>
      </w:r>
    </w:p>
    <w:p w:rsidR="0022089C" w:rsidRDefault="0022089C" w:rsidP="0022089C">
      <w:pPr>
        <w:spacing w:after="0"/>
        <w:jc w:val="both"/>
        <w:rPr>
          <w:rFonts w:ascii="Arial" w:hAnsi="Arial" w:cs="Arial"/>
          <w:sz w:val="20"/>
          <w:szCs w:val="20"/>
        </w:rPr>
      </w:pPr>
    </w:p>
    <w:p w:rsidR="0022089C" w:rsidRDefault="0022089C" w:rsidP="00D86ACB">
      <w:pPr>
        <w:spacing w:after="0"/>
        <w:jc w:val="both"/>
        <w:rPr>
          <w:rFonts w:ascii="Arial" w:hAnsi="Arial" w:cs="Arial"/>
          <w:sz w:val="20"/>
          <w:szCs w:val="20"/>
        </w:rPr>
      </w:pPr>
      <w:proofErr w:type="gramStart"/>
      <w:r w:rsidRPr="0022089C">
        <w:rPr>
          <w:rFonts w:ascii="Arial" w:hAnsi="Arial" w:cs="Arial"/>
          <w:sz w:val="20"/>
          <w:szCs w:val="20"/>
        </w:rPr>
        <w:lastRenderedPageBreak/>
        <w:t>Subjek penelitian ini adalah siswa kelas VIII F SMP Negeri 2 Tabanan semester II tahun pelajaran 2018/2019.</w:t>
      </w:r>
      <w:proofErr w:type="gramEnd"/>
      <w:r w:rsidRPr="0022089C">
        <w:rPr>
          <w:rFonts w:ascii="Arial" w:hAnsi="Arial" w:cs="Arial"/>
          <w:sz w:val="20"/>
          <w:szCs w:val="20"/>
        </w:rPr>
        <w:t xml:space="preserve"> </w:t>
      </w:r>
      <w:proofErr w:type="gramStart"/>
      <w:r w:rsidRPr="0022089C">
        <w:rPr>
          <w:rFonts w:ascii="Arial" w:hAnsi="Arial" w:cs="Arial"/>
          <w:sz w:val="20"/>
          <w:szCs w:val="20"/>
        </w:rPr>
        <w:t xml:space="preserve">Jumlah siswanya sebanyak 31 orang yang terdiri dari 14 </w:t>
      </w:r>
      <w:r>
        <w:rPr>
          <w:rFonts w:ascii="Arial" w:hAnsi="Arial" w:cs="Arial"/>
          <w:sz w:val="20"/>
          <w:szCs w:val="20"/>
        </w:rPr>
        <w:t>siswa putra dan 17 siswa putri.</w:t>
      </w:r>
      <w:proofErr w:type="gramEnd"/>
      <w:r>
        <w:rPr>
          <w:rFonts w:ascii="Arial" w:hAnsi="Arial" w:cs="Arial"/>
          <w:sz w:val="20"/>
          <w:szCs w:val="20"/>
        </w:rPr>
        <w:t xml:space="preserve"> </w:t>
      </w:r>
      <w:r w:rsidRPr="0022089C">
        <w:rPr>
          <w:rFonts w:ascii="Arial" w:hAnsi="Arial" w:cs="Arial"/>
          <w:sz w:val="20"/>
          <w:szCs w:val="20"/>
        </w:rPr>
        <w:t>Objek dari penelitian ini adalah aktivitas dan prestasi belajar matematika siswa kelas VIII F SMP Negeri 2 Tabanan semeste</w:t>
      </w:r>
      <w:r>
        <w:rPr>
          <w:rFonts w:ascii="Arial" w:hAnsi="Arial" w:cs="Arial"/>
          <w:sz w:val="20"/>
          <w:szCs w:val="20"/>
        </w:rPr>
        <w:t xml:space="preserve">r II tahun pelajaran 2018/2019 </w:t>
      </w:r>
      <w:r w:rsidRPr="0022089C">
        <w:rPr>
          <w:rFonts w:ascii="Arial" w:hAnsi="Arial" w:cs="Arial"/>
          <w:sz w:val="20"/>
          <w:szCs w:val="20"/>
        </w:rPr>
        <w:t>dengan penerapan pendekatan pembelajaran matematika realistik.</w:t>
      </w:r>
    </w:p>
    <w:p w:rsidR="0022089C" w:rsidRDefault="00D86ACB" w:rsidP="00D86ACB">
      <w:pPr>
        <w:spacing w:after="0"/>
        <w:ind w:firstLine="720"/>
        <w:jc w:val="both"/>
        <w:rPr>
          <w:rFonts w:ascii="Arial" w:hAnsi="Arial" w:cs="Arial"/>
          <w:sz w:val="20"/>
          <w:szCs w:val="20"/>
        </w:rPr>
      </w:pPr>
      <w:proofErr w:type="gramStart"/>
      <w:r>
        <w:rPr>
          <w:rFonts w:ascii="Arial" w:hAnsi="Arial" w:cs="Arial"/>
          <w:sz w:val="20"/>
          <w:szCs w:val="20"/>
        </w:rPr>
        <w:t>Instrumen yang digunakan untuk mengumpulkan data dalam penelitian ini adalah lembar observasi dan tes.</w:t>
      </w:r>
      <w:proofErr w:type="gramEnd"/>
      <w:r>
        <w:rPr>
          <w:rFonts w:ascii="Arial" w:hAnsi="Arial" w:cs="Arial"/>
          <w:sz w:val="20"/>
          <w:szCs w:val="20"/>
        </w:rPr>
        <w:t xml:space="preserve"> </w:t>
      </w:r>
      <w:proofErr w:type="gramStart"/>
      <w:r>
        <w:rPr>
          <w:rFonts w:ascii="Arial" w:hAnsi="Arial" w:cs="Arial"/>
          <w:sz w:val="20"/>
          <w:szCs w:val="20"/>
        </w:rPr>
        <w:t>Lembar observasi digunakan untuk mengumpulkan data mengenai aktivitas belajar sis</w:t>
      </w:r>
      <w:r w:rsidR="00353D06">
        <w:rPr>
          <w:rFonts w:ascii="Arial" w:hAnsi="Arial" w:cs="Arial"/>
          <w:sz w:val="20"/>
          <w:szCs w:val="20"/>
        </w:rPr>
        <w:t>wa, sedangkan tes digunakan untuk mengumpulkan data mengenai prestasi belajar siswa yang diberikan dalam bentuk soal pilihan ganda.</w:t>
      </w:r>
      <w:proofErr w:type="gramEnd"/>
      <w:r w:rsidR="00353D06">
        <w:rPr>
          <w:rFonts w:ascii="Arial" w:hAnsi="Arial" w:cs="Arial"/>
          <w:sz w:val="20"/>
          <w:szCs w:val="20"/>
        </w:rPr>
        <w:t xml:space="preserve"> </w:t>
      </w:r>
      <w:proofErr w:type="gramStart"/>
      <w:r w:rsidR="00D21E01">
        <w:rPr>
          <w:rFonts w:ascii="Arial" w:hAnsi="Arial" w:cs="Arial"/>
          <w:sz w:val="20"/>
          <w:szCs w:val="20"/>
        </w:rPr>
        <w:t>Sebelum tes digunakan.</w:t>
      </w:r>
      <w:proofErr w:type="gramEnd"/>
      <w:r w:rsidR="00D21E01">
        <w:rPr>
          <w:rFonts w:ascii="Arial" w:hAnsi="Arial" w:cs="Arial"/>
          <w:sz w:val="20"/>
          <w:szCs w:val="20"/>
        </w:rPr>
        <w:t xml:space="preserve"> </w:t>
      </w:r>
      <w:proofErr w:type="gramStart"/>
      <w:r w:rsidR="00D21E01">
        <w:rPr>
          <w:rFonts w:ascii="Arial" w:hAnsi="Arial" w:cs="Arial"/>
          <w:sz w:val="20"/>
          <w:szCs w:val="20"/>
        </w:rPr>
        <w:t>dilakukan</w:t>
      </w:r>
      <w:proofErr w:type="gramEnd"/>
      <w:r w:rsidR="00D21E01">
        <w:rPr>
          <w:rFonts w:ascii="Arial" w:hAnsi="Arial" w:cs="Arial"/>
          <w:sz w:val="20"/>
          <w:szCs w:val="20"/>
        </w:rPr>
        <w:t xml:space="preserve"> pengujian validitas isi, validitas konstruk, dan reliabilitas terlebih dahulu. </w:t>
      </w:r>
      <w:r w:rsidR="0048023C">
        <w:rPr>
          <w:rFonts w:ascii="Arial" w:hAnsi="Arial" w:cs="Arial"/>
          <w:sz w:val="20"/>
          <w:szCs w:val="20"/>
        </w:rPr>
        <w:t>Pengujian validitas isi menggunakan formula Gregory dengan rumus:</w:t>
      </w:r>
    </w:p>
    <w:p w:rsidR="0048023C" w:rsidRPr="0048023C" w:rsidRDefault="0048023C" w:rsidP="0048023C">
      <w:pPr>
        <w:spacing w:after="0"/>
        <w:jc w:val="both"/>
        <w:rPr>
          <w:rFonts w:ascii="Arial" w:eastAsiaTheme="minorEastAsia" w:hAnsi="Arial" w:cs="Arial"/>
          <w:sz w:val="20"/>
          <w:szCs w:val="20"/>
        </w:rPr>
      </w:pPr>
      <w:r w:rsidRPr="0048023C">
        <w:rPr>
          <w:rFonts w:ascii="Arial" w:eastAsiaTheme="minorEastAsia" w:hAnsi="Arial" w:cs="Arial"/>
          <w:sz w:val="20"/>
          <w:szCs w:val="20"/>
        </w:rPr>
        <w:t xml:space="preserve">Koefisien validitas isi:  </w:t>
      </w:r>
      <m:oMath>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D</m:t>
            </m:r>
          </m:num>
          <m:den>
            <m:r>
              <m:rPr>
                <m:sty m:val="p"/>
              </m:rPr>
              <w:rPr>
                <w:rFonts w:ascii="Cambria Math" w:eastAsiaTheme="minorEastAsia" w:hAnsi="Cambria Math" w:cs="Arial"/>
                <w:sz w:val="20"/>
                <w:szCs w:val="20"/>
              </w:rPr>
              <m:t>A+B+C+D</m:t>
            </m:r>
          </m:den>
        </m:f>
      </m:oMath>
    </w:p>
    <w:p w:rsidR="0048023C" w:rsidRPr="0048023C" w:rsidRDefault="0048023C" w:rsidP="0048023C">
      <w:pPr>
        <w:spacing w:after="0"/>
        <w:jc w:val="both"/>
        <w:rPr>
          <w:rFonts w:ascii="Arial" w:eastAsiaTheme="minorEastAsia" w:hAnsi="Arial" w:cs="Arial"/>
          <w:sz w:val="20"/>
          <w:szCs w:val="20"/>
        </w:rPr>
      </w:pPr>
      <w:r w:rsidRPr="0048023C">
        <w:rPr>
          <w:rFonts w:ascii="Arial" w:eastAsiaTheme="minorEastAsia" w:hAnsi="Arial" w:cs="Arial"/>
          <w:sz w:val="20"/>
          <w:szCs w:val="20"/>
        </w:rPr>
        <w:t xml:space="preserve">Keterangan: </w:t>
      </w:r>
    </w:p>
    <w:p w:rsidR="0048023C" w:rsidRPr="0048023C" w:rsidRDefault="0048023C" w:rsidP="0048023C">
      <w:pPr>
        <w:spacing w:after="0"/>
        <w:jc w:val="both"/>
        <w:rPr>
          <w:rFonts w:ascii="Arial" w:eastAsiaTheme="minorEastAsia" w:hAnsi="Arial" w:cs="Arial"/>
          <w:sz w:val="20"/>
          <w:szCs w:val="20"/>
        </w:rPr>
      </w:pPr>
      <w:r w:rsidRPr="0048023C">
        <w:rPr>
          <w:rFonts w:ascii="Arial" w:eastAsiaTheme="minorEastAsia" w:hAnsi="Arial" w:cs="Arial"/>
          <w:sz w:val="20"/>
          <w:szCs w:val="20"/>
        </w:rPr>
        <w:t>A = kedua penilai menyatakan kurang relevan</w:t>
      </w:r>
    </w:p>
    <w:p w:rsidR="0048023C" w:rsidRPr="0048023C" w:rsidRDefault="0048023C" w:rsidP="0048023C">
      <w:pPr>
        <w:spacing w:after="0"/>
        <w:jc w:val="both"/>
        <w:rPr>
          <w:rFonts w:ascii="Arial" w:eastAsiaTheme="minorEastAsia" w:hAnsi="Arial" w:cs="Arial"/>
          <w:sz w:val="20"/>
          <w:szCs w:val="20"/>
        </w:rPr>
      </w:pPr>
      <w:r w:rsidRPr="0048023C">
        <w:rPr>
          <w:rFonts w:ascii="Arial" w:eastAsiaTheme="minorEastAsia" w:hAnsi="Arial" w:cs="Arial"/>
          <w:sz w:val="20"/>
          <w:szCs w:val="20"/>
        </w:rPr>
        <w:t>B = penilai 1 menyatakan relevan, penilai 2 kurang relevan</w:t>
      </w:r>
    </w:p>
    <w:p w:rsidR="0048023C" w:rsidRPr="0048023C" w:rsidRDefault="0048023C" w:rsidP="0048023C">
      <w:pPr>
        <w:spacing w:after="0"/>
        <w:jc w:val="both"/>
        <w:rPr>
          <w:rFonts w:ascii="Arial" w:eastAsiaTheme="minorEastAsia" w:hAnsi="Arial" w:cs="Arial"/>
          <w:sz w:val="20"/>
          <w:szCs w:val="20"/>
        </w:rPr>
      </w:pPr>
      <w:r w:rsidRPr="0048023C">
        <w:rPr>
          <w:rFonts w:ascii="Arial" w:eastAsiaTheme="minorEastAsia" w:hAnsi="Arial" w:cs="Arial"/>
          <w:sz w:val="20"/>
          <w:szCs w:val="20"/>
        </w:rPr>
        <w:t>C = penilai 1 menyatakan kurang relevan, penilai 2 relevan</w:t>
      </w:r>
    </w:p>
    <w:p w:rsidR="0048023C" w:rsidRPr="0048023C" w:rsidRDefault="0048023C" w:rsidP="0048023C">
      <w:pPr>
        <w:spacing w:after="0"/>
        <w:jc w:val="both"/>
        <w:rPr>
          <w:rFonts w:ascii="Arial" w:eastAsiaTheme="minorEastAsia" w:hAnsi="Arial" w:cs="Arial"/>
          <w:sz w:val="20"/>
          <w:szCs w:val="20"/>
        </w:rPr>
      </w:pPr>
      <w:r w:rsidRPr="0048023C">
        <w:rPr>
          <w:rFonts w:ascii="Arial" w:eastAsiaTheme="minorEastAsia" w:hAnsi="Arial" w:cs="Arial"/>
          <w:sz w:val="20"/>
          <w:szCs w:val="20"/>
        </w:rPr>
        <w:t>D = kedua penilai menyatakan relevan</w:t>
      </w:r>
    </w:p>
    <w:p w:rsidR="0048023C" w:rsidRDefault="0048023C" w:rsidP="0048023C">
      <w:pPr>
        <w:tabs>
          <w:tab w:val="center" w:pos="1620"/>
        </w:tabs>
        <w:spacing w:after="0"/>
        <w:jc w:val="both"/>
        <w:rPr>
          <w:rFonts w:ascii="Arial" w:eastAsiaTheme="minorEastAsia" w:hAnsi="Arial" w:cs="Arial"/>
          <w:sz w:val="20"/>
          <w:szCs w:val="20"/>
        </w:rPr>
      </w:pPr>
      <w:r w:rsidRPr="0048023C">
        <w:rPr>
          <w:rFonts w:ascii="Arial" w:eastAsiaTheme="minorEastAsia" w:hAnsi="Arial" w:cs="Arial"/>
          <w:sz w:val="20"/>
          <w:szCs w:val="20"/>
        </w:rPr>
        <w:t xml:space="preserve">Pengujian validitas isi tes prestasi belajar matematika dalam penelitian ini dapat dikatakan mempunyai validitas isi yang baik jika koefisien validitas isinya mencapai </w:t>
      </w:r>
      <m:oMath>
        <m:r>
          <w:rPr>
            <w:rFonts w:ascii="Cambria Math" w:eastAsiaTheme="minorEastAsia" w:hAnsi="Cambria Math" w:cs="Arial"/>
            <w:sz w:val="20"/>
            <w:szCs w:val="20"/>
          </w:rPr>
          <m:t>≥</m:t>
        </m:r>
      </m:oMath>
      <w:r w:rsidRPr="0048023C">
        <w:rPr>
          <w:rFonts w:ascii="Arial" w:eastAsiaTheme="minorEastAsia" w:hAnsi="Arial" w:cs="Arial"/>
          <w:sz w:val="20"/>
          <w:szCs w:val="20"/>
        </w:rPr>
        <w:t xml:space="preserve"> 0</w:t>
      </w:r>
      <w:proofErr w:type="gramStart"/>
      <w:r w:rsidRPr="0048023C">
        <w:rPr>
          <w:rFonts w:ascii="Arial" w:eastAsiaTheme="minorEastAsia" w:hAnsi="Arial" w:cs="Arial"/>
          <w:sz w:val="20"/>
          <w:szCs w:val="20"/>
        </w:rPr>
        <w:t>,8</w:t>
      </w:r>
      <w:proofErr w:type="gramEnd"/>
      <w:r w:rsidRPr="0048023C">
        <w:rPr>
          <w:rFonts w:ascii="Arial" w:eastAsiaTheme="minorEastAsia" w:hAnsi="Arial" w:cs="Arial"/>
          <w:sz w:val="20"/>
          <w:szCs w:val="20"/>
        </w:rPr>
        <w:t>.</w:t>
      </w:r>
    </w:p>
    <w:p w:rsidR="0021346E" w:rsidRPr="0021346E" w:rsidRDefault="0021346E" w:rsidP="0021346E">
      <w:pPr>
        <w:spacing w:after="0"/>
        <w:jc w:val="both"/>
        <w:rPr>
          <w:rFonts w:ascii="Arial" w:eastAsiaTheme="minorEastAsia" w:hAnsi="Arial" w:cs="Arial"/>
          <w:sz w:val="20"/>
          <w:szCs w:val="20"/>
        </w:rPr>
      </w:pPr>
      <w:r>
        <w:rPr>
          <w:rFonts w:ascii="Arial" w:eastAsiaTheme="minorEastAsia" w:hAnsi="Arial" w:cs="Arial"/>
          <w:sz w:val="20"/>
          <w:szCs w:val="20"/>
        </w:rPr>
        <w:tab/>
      </w:r>
      <w:r w:rsidRPr="0021346E">
        <w:rPr>
          <w:rFonts w:ascii="Arial" w:eastAsiaTheme="minorEastAsia" w:hAnsi="Arial" w:cs="Arial"/>
          <w:sz w:val="20"/>
          <w:szCs w:val="20"/>
        </w:rPr>
        <w:t xml:space="preserve">Pengujian validitas konstruk </w:t>
      </w:r>
      <w:proofErr w:type="gramStart"/>
      <w:r w:rsidRPr="0021346E">
        <w:rPr>
          <w:rFonts w:ascii="Arial" w:eastAsiaTheme="minorEastAsia" w:hAnsi="Arial" w:cs="Arial"/>
          <w:sz w:val="20"/>
          <w:szCs w:val="20"/>
        </w:rPr>
        <w:t>dilakukan  dengan</w:t>
      </w:r>
      <w:proofErr w:type="gramEnd"/>
      <w:r w:rsidRPr="0021346E">
        <w:rPr>
          <w:rFonts w:ascii="Arial" w:eastAsiaTheme="minorEastAsia" w:hAnsi="Arial" w:cs="Arial"/>
          <w:sz w:val="20"/>
          <w:szCs w:val="20"/>
        </w:rPr>
        <w:t xml:space="preserve"> analisis faktor menggunakan program IBM SPSS (</w:t>
      </w:r>
      <w:r w:rsidRPr="0021346E">
        <w:rPr>
          <w:rFonts w:ascii="Arial" w:eastAsiaTheme="minorEastAsia" w:hAnsi="Arial" w:cs="Arial"/>
          <w:i/>
          <w:sz w:val="20"/>
          <w:szCs w:val="20"/>
        </w:rPr>
        <w:t>Statistical Package for the Social Sciences</w:t>
      </w:r>
      <w:r w:rsidRPr="0021346E">
        <w:rPr>
          <w:rFonts w:ascii="Arial" w:eastAsiaTheme="minorEastAsia" w:hAnsi="Arial" w:cs="Arial"/>
          <w:sz w:val="20"/>
          <w:szCs w:val="20"/>
        </w:rPr>
        <w:t>) versi 22.</w:t>
      </w:r>
      <w:r>
        <w:rPr>
          <w:rFonts w:ascii="Arial" w:eastAsiaTheme="minorEastAsia" w:hAnsi="Arial" w:cs="Arial"/>
          <w:sz w:val="20"/>
          <w:szCs w:val="20"/>
        </w:rPr>
        <w:t xml:space="preserve"> </w:t>
      </w:r>
      <w:r w:rsidRPr="0021346E">
        <w:rPr>
          <w:rFonts w:ascii="Arial" w:eastAsiaTheme="minorEastAsia" w:hAnsi="Arial" w:cs="Arial"/>
          <w:sz w:val="20"/>
          <w:szCs w:val="20"/>
        </w:rPr>
        <w:t xml:space="preserve">Pengujian reliabilitas dilakukan melalui komputasi formula alpha yang disesuaikan dengan data dikotomi, yang dikenal dengan </w:t>
      </w:r>
      <w:proofErr w:type="gramStart"/>
      <w:r w:rsidRPr="0021346E">
        <w:rPr>
          <w:rFonts w:ascii="Arial" w:eastAsiaTheme="minorEastAsia" w:hAnsi="Arial" w:cs="Arial"/>
          <w:sz w:val="20"/>
          <w:szCs w:val="20"/>
        </w:rPr>
        <w:t>nama</w:t>
      </w:r>
      <w:proofErr w:type="gramEnd"/>
      <w:r w:rsidRPr="0021346E">
        <w:rPr>
          <w:rFonts w:ascii="Arial" w:eastAsiaTheme="minorEastAsia" w:hAnsi="Arial" w:cs="Arial"/>
          <w:sz w:val="20"/>
          <w:szCs w:val="20"/>
        </w:rPr>
        <w:t xml:space="preserve"> </w:t>
      </w:r>
      <w:r w:rsidRPr="0021346E">
        <w:rPr>
          <w:rFonts w:ascii="Arial" w:eastAsiaTheme="minorEastAsia" w:hAnsi="Arial" w:cs="Arial"/>
          <w:i/>
          <w:sz w:val="20"/>
          <w:szCs w:val="20"/>
        </w:rPr>
        <w:t>formula Kuder-Richardson-21</w:t>
      </w:r>
      <w:r w:rsidRPr="0021346E">
        <w:rPr>
          <w:rFonts w:ascii="Arial" w:eastAsiaTheme="minorEastAsia" w:hAnsi="Arial" w:cs="Arial"/>
          <w:sz w:val="20"/>
          <w:szCs w:val="20"/>
        </w:rPr>
        <w:t xml:space="preserve"> atau KR-21.</w:t>
      </w:r>
    </w:p>
    <w:p w:rsidR="0021346E" w:rsidRPr="0021346E" w:rsidRDefault="0021346E" w:rsidP="0039246F">
      <w:pPr>
        <w:spacing w:after="0"/>
        <w:jc w:val="both"/>
        <w:rPr>
          <w:rFonts w:ascii="Arial" w:hAnsi="Arial" w:cs="Arial"/>
          <w:sz w:val="20"/>
          <w:szCs w:val="20"/>
        </w:rPr>
      </w:pPr>
      <w:proofErr w:type="gramStart"/>
      <w:r w:rsidRPr="0021346E">
        <w:rPr>
          <w:rFonts w:ascii="Arial" w:hAnsi="Arial" w:cs="Arial"/>
          <w:sz w:val="20"/>
          <w:szCs w:val="20"/>
        </w:rPr>
        <w:t>r</w:t>
      </w:r>
      <w:r w:rsidRPr="0021346E">
        <w:rPr>
          <w:rFonts w:ascii="Arial" w:hAnsi="Arial" w:cs="Arial"/>
          <w:sz w:val="20"/>
          <w:szCs w:val="20"/>
          <w:vertAlign w:val="subscript"/>
        </w:rPr>
        <w:t>i</w:t>
      </w:r>
      <w:proofErr w:type="gramEnd"/>
      <w:r w:rsidRPr="0021346E">
        <w:rPr>
          <w:rFonts w:ascii="Arial" w:hAnsi="Arial" w:cs="Arial"/>
          <w:sz w:val="20"/>
          <w:szCs w:val="20"/>
        </w:rPr>
        <w:t xml:space="preserve">= </w:t>
      </w:r>
      <m:oMath>
        <m:d>
          <m:dPr>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Cambria Math" w:cs="Arial"/>
                    <w:sz w:val="20"/>
                    <w:szCs w:val="20"/>
                  </w:rPr>
                  <m:t>k</m:t>
                </m:r>
              </m:num>
              <m:den>
                <m:r>
                  <m:rPr>
                    <m:sty m:val="p"/>
                  </m:rPr>
                  <w:rPr>
                    <w:rFonts w:ascii="Cambria Math" w:hAnsi="Cambria Math" w:cs="Arial"/>
                    <w:sz w:val="20"/>
                    <w:szCs w:val="20"/>
                  </w:rPr>
                  <m:t>k-1</m:t>
                </m:r>
              </m:den>
            </m:f>
          </m:e>
        </m:d>
        <m:d>
          <m:dPr>
            <m:ctrlPr>
              <w:rPr>
                <w:rFonts w:ascii="Cambria Math" w:hAnsi="Cambria Math" w:cs="Arial"/>
                <w:sz w:val="20"/>
                <w:szCs w:val="20"/>
              </w:rPr>
            </m:ctrlPr>
          </m:dPr>
          <m:e>
            <m:r>
              <m:rPr>
                <m:sty m:val="p"/>
              </m:rPr>
              <w:rPr>
                <w:rFonts w:ascii="Cambria Math" w:hAnsi="Cambria Math" w:cs="Arial"/>
                <w:sz w:val="20"/>
                <w:szCs w:val="20"/>
              </w:rPr>
              <m:t>1-</m:t>
            </m:r>
            <m:f>
              <m:fPr>
                <m:ctrlPr>
                  <w:rPr>
                    <w:rFonts w:ascii="Cambria Math" w:hAnsi="Cambria Math" w:cs="Arial"/>
                    <w:sz w:val="20"/>
                    <w:szCs w:val="20"/>
                  </w:rPr>
                </m:ctrlPr>
              </m:fPr>
              <m:num>
                <m:r>
                  <m:rPr>
                    <m:sty m:val="p"/>
                  </m:rPr>
                  <w:rPr>
                    <w:rFonts w:ascii="Cambria Math" w:hAnsi="Cambria Math" w:cs="Arial"/>
                    <w:sz w:val="20"/>
                    <w:szCs w:val="20"/>
                  </w:rPr>
                  <m:t>M(k-M)</m:t>
                </m:r>
              </m:num>
              <m:den>
                <m:r>
                  <m:rPr>
                    <m:sty m:val="p"/>
                  </m:rPr>
                  <w:rPr>
                    <w:rFonts w:ascii="Cambria Math" w:hAnsi="Cambria Math" w:cs="Arial"/>
                    <w:sz w:val="20"/>
                    <w:szCs w:val="20"/>
                  </w:rPr>
                  <m:t>k</m:t>
                </m:r>
                <m:sSub>
                  <m:sSubPr>
                    <m:ctrlPr>
                      <w:rPr>
                        <w:rFonts w:ascii="Cambria Math" w:hAnsi="Cambria Math" w:cs="Arial"/>
                        <w:sz w:val="20"/>
                        <w:szCs w:val="20"/>
                      </w:rPr>
                    </m:ctrlPr>
                  </m:sSubPr>
                  <m:e>
                    <m:r>
                      <m:rPr>
                        <m:sty m:val="p"/>
                      </m:rPr>
                      <w:rPr>
                        <w:rFonts w:ascii="Cambria Math" w:hAnsi="Cambria Math" w:cs="Arial"/>
                        <w:sz w:val="20"/>
                        <w:szCs w:val="20"/>
                      </w:rPr>
                      <m:t>s</m:t>
                    </m:r>
                  </m:e>
                  <m:sub>
                    <m:r>
                      <m:rPr>
                        <m:sty m:val="p"/>
                      </m:rPr>
                      <w:rPr>
                        <w:rFonts w:ascii="Cambria Math" w:hAnsi="Cambria Math" w:cs="Arial"/>
                        <w:sz w:val="20"/>
                        <w:szCs w:val="20"/>
                      </w:rPr>
                      <m:t>t</m:t>
                    </m:r>
                  </m:sub>
                </m:sSub>
                <m:r>
                  <m:rPr>
                    <m:sty m:val="p"/>
                  </m:rPr>
                  <w:rPr>
                    <w:rFonts w:ascii="Cambria Math" w:hAnsi="Cambria Math" w:cs="Arial"/>
                    <w:sz w:val="20"/>
                    <w:szCs w:val="20"/>
                  </w:rPr>
                  <m:t>2</m:t>
                </m:r>
              </m:den>
            </m:f>
          </m:e>
        </m:d>
      </m:oMath>
      <w:r>
        <w:rPr>
          <w:rFonts w:ascii="Arial" w:eastAsiaTheme="minorEastAsia" w:hAnsi="Arial" w:cs="Arial"/>
          <w:sz w:val="20"/>
          <w:szCs w:val="20"/>
        </w:rPr>
        <w:t xml:space="preserve">   (</w:t>
      </w:r>
      <w:r w:rsidRPr="0021346E">
        <w:rPr>
          <w:rFonts w:ascii="Arial" w:eastAsiaTheme="minorEastAsia" w:hAnsi="Arial" w:cs="Arial"/>
          <w:sz w:val="20"/>
          <w:szCs w:val="20"/>
        </w:rPr>
        <w:t>Sugiyono, 2015: 186)</w:t>
      </w:r>
    </w:p>
    <w:p w:rsidR="0021346E" w:rsidRPr="0021346E" w:rsidRDefault="0021346E" w:rsidP="0021346E">
      <w:pPr>
        <w:spacing w:after="0"/>
        <w:jc w:val="both"/>
        <w:rPr>
          <w:rFonts w:ascii="Arial" w:eastAsiaTheme="minorEastAsia" w:hAnsi="Arial" w:cs="Arial"/>
          <w:sz w:val="20"/>
          <w:szCs w:val="20"/>
        </w:rPr>
      </w:pPr>
      <w:r w:rsidRPr="0021346E">
        <w:rPr>
          <w:rFonts w:ascii="Arial" w:eastAsiaTheme="minorEastAsia" w:hAnsi="Arial" w:cs="Arial"/>
          <w:sz w:val="20"/>
          <w:szCs w:val="20"/>
        </w:rPr>
        <w:t>Keterangan:</w:t>
      </w:r>
    </w:p>
    <w:p w:rsidR="0021346E" w:rsidRPr="0021346E" w:rsidRDefault="0021346E" w:rsidP="0021346E">
      <w:pPr>
        <w:tabs>
          <w:tab w:val="center" w:pos="1260"/>
          <w:tab w:val="center" w:pos="1440"/>
        </w:tabs>
        <w:spacing w:after="0"/>
        <w:jc w:val="both"/>
        <w:rPr>
          <w:rFonts w:ascii="Arial" w:eastAsiaTheme="minorEastAsia" w:hAnsi="Arial" w:cs="Arial"/>
          <w:sz w:val="20"/>
          <w:szCs w:val="20"/>
        </w:rPr>
      </w:pPr>
      <w:r w:rsidRPr="0021346E">
        <w:rPr>
          <w:rFonts w:ascii="Arial" w:eastAsiaTheme="minorEastAsia" w:hAnsi="Arial" w:cs="Arial"/>
          <w:sz w:val="20"/>
          <w:szCs w:val="20"/>
        </w:rPr>
        <w:t>S</w:t>
      </w:r>
      <w:r w:rsidRPr="0021346E">
        <w:rPr>
          <w:rFonts w:ascii="Arial" w:eastAsiaTheme="minorEastAsia" w:hAnsi="Arial" w:cs="Arial"/>
          <w:sz w:val="20"/>
          <w:szCs w:val="20"/>
          <w:vertAlign w:val="subscript"/>
        </w:rPr>
        <w:t>t</w:t>
      </w:r>
      <w:r w:rsidRPr="0021346E">
        <w:rPr>
          <w:rFonts w:ascii="Arial" w:eastAsiaTheme="minorEastAsia" w:hAnsi="Arial" w:cs="Arial"/>
          <w:sz w:val="20"/>
          <w:szCs w:val="20"/>
          <w:vertAlign w:val="superscript"/>
        </w:rPr>
        <w:t>2</w:t>
      </w:r>
      <w:r w:rsidRPr="0021346E">
        <w:rPr>
          <w:rFonts w:ascii="Arial" w:eastAsiaTheme="minorEastAsia" w:hAnsi="Arial" w:cs="Arial"/>
          <w:sz w:val="20"/>
          <w:szCs w:val="20"/>
        </w:rPr>
        <w:tab/>
        <w:t>= Varians total</w:t>
      </w:r>
    </w:p>
    <w:p w:rsidR="0021346E" w:rsidRPr="0021346E" w:rsidRDefault="0021346E" w:rsidP="0021346E">
      <w:pPr>
        <w:tabs>
          <w:tab w:val="center" w:pos="1260"/>
          <w:tab w:val="center" w:pos="1440"/>
        </w:tabs>
        <w:spacing w:after="0"/>
        <w:ind w:left="567" w:hanging="567"/>
        <w:jc w:val="both"/>
        <w:rPr>
          <w:rFonts w:ascii="Arial" w:eastAsiaTheme="minorEastAsia" w:hAnsi="Arial" w:cs="Arial"/>
          <w:sz w:val="20"/>
          <w:szCs w:val="20"/>
        </w:rPr>
      </w:pPr>
      <w:r w:rsidRPr="0021346E">
        <w:rPr>
          <w:rFonts w:ascii="Arial" w:eastAsiaTheme="minorEastAsia" w:hAnsi="Arial" w:cs="Arial"/>
          <w:sz w:val="20"/>
          <w:szCs w:val="20"/>
        </w:rPr>
        <w:t>k</w:t>
      </w:r>
      <w:r w:rsidRPr="0021346E">
        <w:rPr>
          <w:rFonts w:ascii="Arial" w:eastAsiaTheme="minorEastAsia" w:hAnsi="Arial" w:cs="Arial"/>
          <w:sz w:val="20"/>
          <w:szCs w:val="20"/>
        </w:rPr>
        <w:tab/>
        <w:t>= Jumlah aitem dalam instrumen</w:t>
      </w:r>
    </w:p>
    <w:p w:rsidR="0021346E" w:rsidRDefault="0021346E" w:rsidP="0021346E">
      <w:pPr>
        <w:tabs>
          <w:tab w:val="center" w:pos="1260"/>
          <w:tab w:val="center" w:pos="1440"/>
        </w:tabs>
        <w:spacing w:after="0"/>
        <w:ind w:left="567" w:hanging="567"/>
        <w:jc w:val="both"/>
        <w:rPr>
          <w:rFonts w:ascii="Arial" w:eastAsiaTheme="minorEastAsia" w:hAnsi="Arial" w:cs="Arial"/>
          <w:sz w:val="20"/>
          <w:szCs w:val="20"/>
        </w:rPr>
      </w:pPr>
      <w:r w:rsidRPr="0021346E">
        <w:rPr>
          <w:rFonts w:ascii="Arial" w:eastAsiaTheme="minorEastAsia" w:hAnsi="Arial" w:cs="Arial"/>
          <w:sz w:val="20"/>
          <w:szCs w:val="20"/>
        </w:rPr>
        <w:t>M</w:t>
      </w:r>
      <w:r w:rsidRPr="0021346E">
        <w:rPr>
          <w:rFonts w:ascii="Arial" w:eastAsiaTheme="minorEastAsia" w:hAnsi="Arial" w:cs="Arial"/>
          <w:sz w:val="20"/>
          <w:szCs w:val="20"/>
        </w:rPr>
        <w:tab/>
        <w:t>= Mean atau rerata skor total</w:t>
      </w:r>
    </w:p>
    <w:p w:rsidR="0021346E" w:rsidRDefault="0021346E" w:rsidP="0021346E">
      <w:pPr>
        <w:spacing w:after="0"/>
        <w:jc w:val="both"/>
        <w:rPr>
          <w:rFonts w:ascii="Arial" w:eastAsiaTheme="minorEastAsia" w:hAnsi="Arial" w:cs="Arial"/>
          <w:sz w:val="20"/>
          <w:szCs w:val="20"/>
        </w:rPr>
      </w:pPr>
      <w:r>
        <w:rPr>
          <w:rFonts w:ascii="Arial" w:eastAsiaTheme="minorEastAsia" w:hAnsi="Arial" w:cs="Arial"/>
          <w:sz w:val="20"/>
          <w:szCs w:val="20"/>
        </w:rPr>
        <w:t>T</w:t>
      </w:r>
      <w:r w:rsidRPr="0021346E">
        <w:rPr>
          <w:rFonts w:ascii="Arial" w:eastAsiaTheme="minorEastAsia" w:hAnsi="Arial" w:cs="Arial"/>
          <w:sz w:val="20"/>
          <w:szCs w:val="20"/>
        </w:rPr>
        <w:t>es prestasi belajar matematika dikatakan reliabel jika bes</w:t>
      </w:r>
      <w:r>
        <w:rPr>
          <w:rFonts w:ascii="Arial" w:eastAsiaTheme="minorEastAsia" w:hAnsi="Arial" w:cs="Arial"/>
          <w:sz w:val="20"/>
          <w:szCs w:val="20"/>
        </w:rPr>
        <w:t xml:space="preserve">ar koefisien reliabilitasnya </w:t>
      </w:r>
      <w:r w:rsidRPr="0021346E">
        <w:rPr>
          <w:rFonts w:ascii="Arial" w:eastAsiaTheme="minorEastAsia" w:hAnsi="Arial" w:cs="Arial"/>
          <w:sz w:val="20"/>
          <w:szCs w:val="20"/>
        </w:rPr>
        <w:t>minimal berada pada kategori kuat atau ≥ 0</w:t>
      </w:r>
      <w:proofErr w:type="gramStart"/>
      <w:r w:rsidRPr="0021346E">
        <w:rPr>
          <w:rFonts w:ascii="Arial" w:eastAsiaTheme="minorEastAsia" w:hAnsi="Arial" w:cs="Arial"/>
          <w:sz w:val="20"/>
          <w:szCs w:val="20"/>
        </w:rPr>
        <w:t>,60</w:t>
      </w:r>
      <w:proofErr w:type="gramEnd"/>
      <w:r w:rsidRPr="0021346E">
        <w:rPr>
          <w:rFonts w:ascii="Arial" w:eastAsiaTheme="minorEastAsia" w:hAnsi="Arial" w:cs="Arial"/>
          <w:sz w:val="20"/>
          <w:szCs w:val="20"/>
        </w:rPr>
        <w:t>.</w:t>
      </w:r>
    </w:p>
    <w:p w:rsidR="0039246F" w:rsidRDefault="0039246F" w:rsidP="003C5087">
      <w:pPr>
        <w:spacing w:after="0"/>
        <w:ind w:firstLine="720"/>
        <w:jc w:val="both"/>
        <w:rPr>
          <w:rFonts w:ascii="Arial" w:eastAsiaTheme="minorEastAsia" w:hAnsi="Arial" w:cs="Arial"/>
          <w:sz w:val="20"/>
          <w:szCs w:val="20"/>
        </w:rPr>
      </w:pPr>
      <w:r>
        <w:rPr>
          <w:rFonts w:ascii="Arial" w:eastAsiaTheme="minorEastAsia" w:hAnsi="Arial" w:cs="Arial"/>
          <w:sz w:val="20"/>
          <w:szCs w:val="20"/>
        </w:rPr>
        <w:t xml:space="preserve">Analisis data aktivitas belajar siswa dilakukan dengan </w:t>
      </w:r>
      <w:proofErr w:type="gramStart"/>
      <w:r>
        <w:rPr>
          <w:rFonts w:ascii="Arial" w:eastAsiaTheme="minorEastAsia" w:hAnsi="Arial" w:cs="Arial"/>
          <w:sz w:val="20"/>
          <w:szCs w:val="20"/>
        </w:rPr>
        <w:t>cara</w:t>
      </w:r>
      <w:proofErr w:type="gramEnd"/>
      <w:r>
        <w:rPr>
          <w:rFonts w:ascii="Arial" w:eastAsiaTheme="minorEastAsia" w:hAnsi="Arial" w:cs="Arial"/>
          <w:sz w:val="20"/>
          <w:szCs w:val="20"/>
        </w:rPr>
        <w:t xml:space="preserve"> mengkonversi</w:t>
      </w:r>
      <w:r w:rsidR="003C5087">
        <w:rPr>
          <w:rFonts w:ascii="Arial" w:eastAsiaTheme="minorEastAsia" w:hAnsi="Arial" w:cs="Arial"/>
          <w:sz w:val="20"/>
          <w:szCs w:val="20"/>
        </w:rPr>
        <w:t>kan</w:t>
      </w:r>
      <w:r>
        <w:rPr>
          <w:rFonts w:ascii="Arial" w:eastAsiaTheme="minorEastAsia" w:hAnsi="Arial" w:cs="Arial"/>
          <w:sz w:val="20"/>
          <w:szCs w:val="20"/>
        </w:rPr>
        <w:t xml:space="preserve"> hasil penilaian </w:t>
      </w:r>
      <w:r w:rsidR="003C5087">
        <w:rPr>
          <w:rFonts w:ascii="Arial" w:eastAsiaTheme="minorEastAsia" w:hAnsi="Arial" w:cs="Arial"/>
          <w:sz w:val="20"/>
          <w:szCs w:val="20"/>
        </w:rPr>
        <w:t>ke dalam skor penilaian aktivitas belajar seperti tampak pada tabel 1 berikut:</w:t>
      </w:r>
    </w:p>
    <w:p w:rsidR="003C5087" w:rsidRDefault="003C5087" w:rsidP="003C5087">
      <w:pPr>
        <w:spacing w:after="0"/>
        <w:jc w:val="both"/>
        <w:rPr>
          <w:rFonts w:ascii="Arial" w:eastAsiaTheme="minorEastAsia" w:hAnsi="Arial" w:cs="Arial"/>
          <w:sz w:val="20"/>
          <w:szCs w:val="20"/>
        </w:rPr>
      </w:pPr>
    </w:p>
    <w:p w:rsidR="003C5087" w:rsidRPr="003C5087" w:rsidRDefault="003C5087" w:rsidP="003C5087">
      <w:pPr>
        <w:spacing w:after="0"/>
        <w:jc w:val="both"/>
        <w:rPr>
          <w:rFonts w:ascii="Arial" w:eastAsiaTheme="minorEastAsia" w:hAnsi="Arial" w:cs="Arial"/>
          <w:sz w:val="20"/>
          <w:szCs w:val="20"/>
        </w:rPr>
      </w:pPr>
      <w:proofErr w:type="gramStart"/>
      <w:r w:rsidRPr="003C5087">
        <w:rPr>
          <w:rFonts w:ascii="Arial" w:eastAsiaTheme="minorEastAsia" w:hAnsi="Arial" w:cs="Arial"/>
          <w:sz w:val="20"/>
          <w:szCs w:val="20"/>
        </w:rPr>
        <w:t>Tabel 1.</w:t>
      </w:r>
      <w:proofErr w:type="gramEnd"/>
      <w:r w:rsidRPr="003C5087">
        <w:rPr>
          <w:rFonts w:ascii="Arial" w:eastAsiaTheme="minorEastAsia" w:hAnsi="Arial" w:cs="Arial"/>
          <w:sz w:val="20"/>
          <w:szCs w:val="20"/>
        </w:rPr>
        <w:t xml:space="preserve"> </w:t>
      </w:r>
      <w:r w:rsidRPr="003C5087">
        <w:rPr>
          <w:rFonts w:ascii="Arial" w:hAnsi="Arial" w:cs="Arial"/>
          <w:noProof/>
          <w:sz w:val="20"/>
          <w:szCs w:val="20"/>
        </w:rPr>
        <w:t>Konversi Skor Penilaian Aktivitas Belajar Siswa</w:t>
      </w:r>
    </w:p>
    <w:tbl>
      <w:tblPr>
        <w:tblStyle w:val="TableGrid"/>
        <w:tblpPr w:leftFromText="180" w:rightFromText="180" w:vertAnchor="text" w:tblpX="74" w:tblpY="1"/>
        <w:tblOverlap w:val="nev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077"/>
        <w:gridCol w:w="4395"/>
      </w:tblGrid>
      <w:tr w:rsidR="003C5087" w:rsidRPr="003C5087" w:rsidTr="003C5087">
        <w:trPr>
          <w:trHeight w:val="274"/>
        </w:trPr>
        <w:tc>
          <w:tcPr>
            <w:tcW w:w="4077" w:type="dxa"/>
            <w:tcBorders>
              <w:bottom w:val="single" w:sz="4" w:space="0" w:color="auto"/>
            </w:tcBorders>
            <w:vAlign w:val="center"/>
            <w:hideMark/>
          </w:tcPr>
          <w:p w:rsidR="003C5087" w:rsidRPr="003C5087" w:rsidRDefault="003C5087" w:rsidP="003C5087">
            <w:pPr>
              <w:spacing w:line="276" w:lineRule="auto"/>
              <w:rPr>
                <w:rFonts w:ascii="Arial" w:hAnsi="Arial" w:cs="Arial"/>
                <w:b/>
                <w:sz w:val="20"/>
                <w:szCs w:val="24"/>
              </w:rPr>
            </w:pPr>
            <w:r w:rsidRPr="003C5087">
              <w:rPr>
                <w:rFonts w:ascii="Arial" w:hAnsi="Arial" w:cs="Arial"/>
                <w:b/>
                <w:sz w:val="20"/>
                <w:szCs w:val="24"/>
              </w:rPr>
              <w:t>Rentangan Skor</w:t>
            </w:r>
          </w:p>
        </w:tc>
        <w:tc>
          <w:tcPr>
            <w:tcW w:w="4395" w:type="dxa"/>
            <w:tcBorders>
              <w:bottom w:val="single" w:sz="4" w:space="0" w:color="auto"/>
            </w:tcBorders>
            <w:vAlign w:val="center"/>
            <w:hideMark/>
          </w:tcPr>
          <w:p w:rsidR="003C5087" w:rsidRPr="003C5087" w:rsidRDefault="003C5087" w:rsidP="003C5087">
            <w:pPr>
              <w:spacing w:line="276" w:lineRule="auto"/>
              <w:rPr>
                <w:rFonts w:ascii="Arial" w:hAnsi="Arial" w:cs="Arial"/>
                <w:b/>
                <w:sz w:val="20"/>
                <w:szCs w:val="24"/>
              </w:rPr>
            </w:pPr>
            <w:r w:rsidRPr="003C5087">
              <w:rPr>
                <w:rFonts w:ascii="Arial" w:hAnsi="Arial" w:cs="Arial"/>
                <w:b/>
                <w:sz w:val="20"/>
                <w:szCs w:val="24"/>
              </w:rPr>
              <w:t>Kategori</w:t>
            </w:r>
          </w:p>
        </w:tc>
      </w:tr>
      <w:tr w:rsidR="003C5087" w:rsidRPr="003C5087" w:rsidTr="003C5087">
        <w:trPr>
          <w:trHeight w:val="125"/>
        </w:trPr>
        <w:tc>
          <w:tcPr>
            <w:tcW w:w="4077" w:type="dxa"/>
            <w:tcBorders>
              <w:bottom w:val="nil"/>
            </w:tcBorders>
            <w:vAlign w:val="center"/>
            <w:hideMark/>
          </w:tcPr>
          <w:p w:rsidR="003C5087" w:rsidRPr="003C5087" w:rsidRDefault="003C5087" w:rsidP="003C5087">
            <w:pPr>
              <w:spacing w:line="276" w:lineRule="auto"/>
              <w:rPr>
                <w:rFonts w:ascii="Arial" w:hAnsi="Arial" w:cs="Arial"/>
                <w:sz w:val="20"/>
                <w:szCs w:val="24"/>
              </w:rPr>
            </w:pPr>
            <m:oMathPara>
              <m:oMathParaPr>
                <m:jc m:val="left"/>
              </m:oMathParaPr>
              <m:oMath>
                <m:r>
                  <m:rPr>
                    <m:sty m:val="p"/>
                  </m:rPr>
                  <w:rPr>
                    <w:rFonts w:ascii="Cambria Math" w:hAnsi="Cambria Math" w:cs="Arial"/>
                    <w:sz w:val="20"/>
                    <w:szCs w:val="24"/>
                  </w:rPr>
                  <m:t>X&gt;42,06</m:t>
                </m:r>
              </m:oMath>
            </m:oMathPara>
          </w:p>
        </w:tc>
        <w:tc>
          <w:tcPr>
            <w:tcW w:w="4395" w:type="dxa"/>
            <w:tcBorders>
              <w:bottom w:val="nil"/>
            </w:tcBorders>
            <w:vAlign w:val="center"/>
            <w:hideMark/>
          </w:tcPr>
          <w:p w:rsidR="003C5087" w:rsidRPr="003C5087" w:rsidRDefault="003C5087" w:rsidP="003C5087">
            <w:pPr>
              <w:spacing w:line="276" w:lineRule="auto"/>
              <w:rPr>
                <w:rFonts w:ascii="Arial" w:hAnsi="Arial" w:cs="Arial"/>
                <w:sz w:val="20"/>
                <w:szCs w:val="24"/>
              </w:rPr>
            </w:pPr>
            <w:r w:rsidRPr="003C5087">
              <w:rPr>
                <w:rFonts w:ascii="Arial" w:hAnsi="Arial" w:cs="Arial"/>
                <w:sz w:val="20"/>
                <w:szCs w:val="24"/>
              </w:rPr>
              <w:t>Sangat aktif</w:t>
            </w:r>
          </w:p>
        </w:tc>
      </w:tr>
      <w:tr w:rsidR="003C5087" w:rsidRPr="003C5087" w:rsidTr="003C5087">
        <w:trPr>
          <w:trHeight w:val="138"/>
        </w:trPr>
        <w:tc>
          <w:tcPr>
            <w:tcW w:w="4077" w:type="dxa"/>
            <w:tcBorders>
              <w:top w:val="nil"/>
              <w:bottom w:val="nil"/>
            </w:tcBorders>
            <w:vAlign w:val="center"/>
            <w:hideMark/>
          </w:tcPr>
          <w:p w:rsidR="003C5087" w:rsidRPr="003C5087" w:rsidRDefault="003C5087" w:rsidP="003C5087">
            <w:pPr>
              <w:spacing w:line="276" w:lineRule="auto"/>
              <w:jc w:val="both"/>
              <w:rPr>
                <w:rFonts w:ascii="Arial" w:hAnsi="Arial" w:cs="Arial"/>
                <w:sz w:val="20"/>
                <w:szCs w:val="24"/>
              </w:rPr>
            </w:pPr>
            <m:oMathPara>
              <m:oMathParaPr>
                <m:jc m:val="left"/>
              </m:oMathParaPr>
              <m:oMath>
                <m:r>
                  <m:rPr>
                    <m:sty m:val="p"/>
                  </m:rPr>
                  <w:rPr>
                    <w:rFonts w:ascii="Cambria Math" w:hAnsi="Cambria Math" w:cs="Arial"/>
                    <w:sz w:val="20"/>
                    <w:szCs w:val="24"/>
                  </w:rPr>
                  <m:t>34,02&lt;X≤42,06</m:t>
                </m:r>
              </m:oMath>
            </m:oMathPara>
          </w:p>
        </w:tc>
        <w:tc>
          <w:tcPr>
            <w:tcW w:w="4395" w:type="dxa"/>
            <w:tcBorders>
              <w:top w:val="nil"/>
              <w:bottom w:val="nil"/>
            </w:tcBorders>
            <w:vAlign w:val="center"/>
            <w:hideMark/>
          </w:tcPr>
          <w:p w:rsidR="003C5087" w:rsidRPr="003C5087" w:rsidRDefault="003C5087" w:rsidP="003C5087">
            <w:pPr>
              <w:spacing w:line="276" w:lineRule="auto"/>
              <w:rPr>
                <w:rFonts w:ascii="Arial" w:hAnsi="Arial" w:cs="Arial"/>
                <w:sz w:val="20"/>
                <w:szCs w:val="24"/>
              </w:rPr>
            </w:pPr>
            <w:r w:rsidRPr="003C5087">
              <w:rPr>
                <w:rFonts w:ascii="Arial" w:hAnsi="Arial" w:cs="Arial"/>
                <w:sz w:val="20"/>
                <w:szCs w:val="24"/>
              </w:rPr>
              <w:t>Aktif</w:t>
            </w:r>
          </w:p>
        </w:tc>
      </w:tr>
      <w:tr w:rsidR="003C5087" w:rsidRPr="003C5087" w:rsidTr="003C5087">
        <w:trPr>
          <w:trHeight w:val="157"/>
        </w:trPr>
        <w:tc>
          <w:tcPr>
            <w:tcW w:w="4077" w:type="dxa"/>
            <w:tcBorders>
              <w:top w:val="nil"/>
              <w:bottom w:val="nil"/>
            </w:tcBorders>
            <w:vAlign w:val="center"/>
            <w:hideMark/>
          </w:tcPr>
          <w:p w:rsidR="003C5087" w:rsidRPr="003C5087" w:rsidRDefault="003C5087" w:rsidP="003C5087">
            <w:pPr>
              <w:spacing w:line="276" w:lineRule="auto"/>
              <w:rPr>
                <w:rFonts w:ascii="Arial" w:hAnsi="Arial" w:cs="Arial"/>
                <w:sz w:val="20"/>
                <w:szCs w:val="24"/>
              </w:rPr>
            </w:pPr>
            <m:oMathPara>
              <m:oMathParaPr>
                <m:jc m:val="left"/>
              </m:oMathParaPr>
              <m:oMath>
                <m:r>
                  <m:rPr>
                    <m:sty m:val="p"/>
                  </m:rPr>
                  <w:rPr>
                    <w:rFonts w:ascii="Cambria Math" w:hAnsi="Cambria Math" w:cs="Arial"/>
                    <w:sz w:val="20"/>
                    <w:szCs w:val="24"/>
                  </w:rPr>
                  <m:t>25,98&lt;X≤34,02</m:t>
                </m:r>
              </m:oMath>
            </m:oMathPara>
          </w:p>
        </w:tc>
        <w:tc>
          <w:tcPr>
            <w:tcW w:w="4395" w:type="dxa"/>
            <w:tcBorders>
              <w:top w:val="nil"/>
              <w:bottom w:val="nil"/>
            </w:tcBorders>
            <w:vAlign w:val="center"/>
            <w:hideMark/>
          </w:tcPr>
          <w:p w:rsidR="003C5087" w:rsidRPr="003C5087" w:rsidRDefault="003C5087" w:rsidP="003C5087">
            <w:pPr>
              <w:spacing w:line="276" w:lineRule="auto"/>
              <w:rPr>
                <w:rFonts w:ascii="Arial" w:hAnsi="Arial" w:cs="Arial"/>
                <w:sz w:val="20"/>
                <w:szCs w:val="24"/>
              </w:rPr>
            </w:pPr>
            <w:r w:rsidRPr="003C5087">
              <w:rPr>
                <w:rFonts w:ascii="Arial" w:hAnsi="Arial" w:cs="Arial"/>
                <w:sz w:val="20"/>
                <w:szCs w:val="24"/>
              </w:rPr>
              <w:t>Cukup aktif</w:t>
            </w:r>
          </w:p>
        </w:tc>
      </w:tr>
      <w:tr w:rsidR="003C5087" w:rsidRPr="003C5087" w:rsidTr="003C5087">
        <w:trPr>
          <w:trHeight w:val="174"/>
        </w:trPr>
        <w:tc>
          <w:tcPr>
            <w:tcW w:w="4077" w:type="dxa"/>
            <w:tcBorders>
              <w:top w:val="nil"/>
              <w:bottom w:val="nil"/>
            </w:tcBorders>
            <w:vAlign w:val="center"/>
            <w:hideMark/>
          </w:tcPr>
          <w:p w:rsidR="003C5087" w:rsidRPr="003C5087" w:rsidRDefault="003C5087" w:rsidP="003C5087">
            <w:pPr>
              <w:spacing w:line="276" w:lineRule="auto"/>
              <w:rPr>
                <w:rFonts w:ascii="Arial" w:hAnsi="Arial" w:cs="Arial"/>
                <w:sz w:val="20"/>
                <w:szCs w:val="24"/>
              </w:rPr>
            </w:pPr>
            <m:oMathPara>
              <m:oMathParaPr>
                <m:jc m:val="left"/>
              </m:oMathParaPr>
              <m:oMath>
                <m:r>
                  <m:rPr>
                    <m:sty m:val="p"/>
                  </m:rPr>
                  <w:rPr>
                    <w:rFonts w:ascii="Cambria Math" w:hAnsi="Cambria Math" w:cs="Arial"/>
                    <w:sz w:val="20"/>
                    <w:szCs w:val="24"/>
                  </w:rPr>
                  <m:t>17,94&lt;X≤25,98</m:t>
                </m:r>
              </m:oMath>
            </m:oMathPara>
          </w:p>
        </w:tc>
        <w:tc>
          <w:tcPr>
            <w:tcW w:w="4395" w:type="dxa"/>
            <w:tcBorders>
              <w:top w:val="nil"/>
              <w:bottom w:val="nil"/>
            </w:tcBorders>
            <w:vAlign w:val="center"/>
            <w:hideMark/>
          </w:tcPr>
          <w:p w:rsidR="003C5087" w:rsidRPr="003C5087" w:rsidRDefault="003C5087" w:rsidP="003C5087">
            <w:pPr>
              <w:spacing w:line="276" w:lineRule="auto"/>
              <w:rPr>
                <w:rFonts w:ascii="Arial" w:hAnsi="Arial" w:cs="Arial"/>
                <w:sz w:val="20"/>
                <w:szCs w:val="24"/>
              </w:rPr>
            </w:pPr>
            <w:r w:rsidRPr="003C5087">
              <w:rPr>
                <w:rFonts w:ascii="Arial" w:hAnsi="Arial" w:cs="Arial"/>
                <w:sz w:val="20"/>
                <w:szCs w:val="24"/>
              </w:rPr>
              <w:t>Kurang aktif</w:t>
            </w:r>
          </w:p>
        </w:tc>
      </w:tr>
      <w:tr w:rsidR="003C5087" w:rsidRPr="003C5087" w:rsidTr="003C5087">
        <w:trPr>
          <w:trHeight w:val="81"/>
        </w:trPr>
        <w:tc>
          <w:tcPr>
            <w:tcW w:w="4077" w:type="dxa"/>
            <w:tcBorders>
              <w:top w:val="nil"/>
            </w:tcBorders>
            <w:vAlign w:val="center"/>
            <w:hideMark/>
          </w:tcPr>
          <w:p w:rsidR="003C5087" w:rsidRPr="003C5087" w:rsidRDefault="003C5087" w:rsidP="003C5087">
            <w:pPr>
              <w:spacing w:line="276" w:lineRule="auto"/>
              <w:rPr>
                <w:rFonts w:ascii="Arial" w:hAnsi="Arial" w:cs="Arial"/>
                <w:sz w:val="20"/>
                <w:szCs w:val="24"/>
              </w:rPr>
            </w:pPr>
            <m:oMathPara>
              <m:oMathParaPr>
                <m:jc m:val="left"/>
              </m:oMathParaPr>
              <m:oMath>
                <m:r>
                  <m:rPr>
                    <m:sty m:val="p"/>
                  </m:rPr>
                  <w:rPr>
                    <w:rFonts w:ascii="Cambria Math" w:hAnsi="Cambria Math" w:cs="Arial"/>
                    <w:sz w:val="20"/>
                    <w:szCs w:val="24"/>
                  </w:rPr>
                  <m:t>X≤17,94</m:t>
                </m:r>
              </m:oMath>
            </m:oMathPara>
          </w:p>
        </w:tc>
        <w:tc>
          <w:tcPr>
            <w:tcW w:w="4395" w:type="dxa"/>
            <w:tcBorders>
              <w:top w:val="nil"/>
            </w:tcBorders>
            <w:vAlign w:val="center"/>
            <w:hideMark/>
          </w:tcPr>
          <w:p w:rsidR="003C5087" w:rsidRPr="003C5087" w:rsidRDefault="003C5087" w:rsidP="003C5087">
            <w:pPr>
              <w:spacing w:line="276" w:lineRule="auto"/>
              <w:rPr>
                <w:rFonts w:ascii="Arial" w:hAnsi="Arial" w:cs="Arial"/>
                <w:sz w:val="20"/>
                <w:szCs w:val="24"/>
              </w:rPr>
            </w:pPr>
            <w:r w:rsidRPr="003C5087">
              <w:rPr>
                <w:rFonts w:ascii="Arial" w:hAnsi="Arial" w:cs="Arial"/>
                <w:sz w:val="20"/>
                <w:szCs w:val="24"/>
              </w:rPr>
              <w:t>Sangat kurang aktif</w:t>
            </w:r>
          </w:p>
        </w:tc>
      </w:tr>
    </w:tbl>
    <w:p w:rsidR="003C5087" w:rsidRPr="0021346E" w:rsidRDefault="003C5087" w:rsidP="0021346E">
      <w:pPr>
        <w:spacing w:after="0"/>
        <w:jc w:val="both"/>
        <w:rPr>
          <w:rFonts w:ascii="Arial" w:eastAsiaTheme="minorEastAsia" w:hAnsi="Arial" w:cs="Arial"/>
          <w:sz w:val="20"/>
          <w:szCs w:val="20"/>
        </w:rPr>
      </w:pPr>
    </w:p>
    <w:p w:rsidR="0021346E" w:rsidRPr="003C5087" w:rsidRDefault="005B35E6" w:rsidP="00CF0246">
      <w:pPr>
        <w:spacing w:after="0"/>
        <w:jc w:val="both"/>
        <w:rPr>
          <w:rFonts w:ascii="Arial" w:eastAsiaTheme="minorEastAsia" w:hAnsi="Arial" w:cs="Arial"/>
          <w:sz w:val="16"/>
          <w:szCs w:val="20"/>
        </w:rPr>
      </w:pPr>
      <w:proofErr w:type="gramStart"/>
      <w:r>
        <w:rPr>
          <w:rFonts w:ascii="Arial" w:hAnsi="Arial" w:cs="Arial"/>
          <w:noProof/>
          <w:sz w:val="20"/>
          <w:szCs w:val="24"/>
        </w:rPr>
        <w:t xml:space="preserve">Kriteria keberhasilan tindakan </w:t>
      </w:r>
      <w:r w:rsidR="003C5087" w:rsidRPr="003C5087">
        <w:rPr>
          <w:rFonts w:ascii="Arial" w:hAnsi="Arial" w:cs="Arial"/>
          <w:noProof/>
          <w:sz w:val="20"/>
          <w:szCs w:val="24"/>
        </w:rPr>
        <w:t>apabila rata-rata aktivitas belajar siswa minimal berada pada kategori</w:t>
      </w:r>
      <w:r w:rsidR="00A3735B">
        <w:rPr>
          <w:rFonts w:ascii="Arial" w:hAnsi="Arial" w:cs="Arial"/>
          <w:noProof/>
          <w:sz w:val="20"/>
          <w:szCs w:val="24"/>
        </w:rPr>
        <w:t xml:space="preserve"> aktif dengan rentangan skor</w:t>
      </w:r>
      <w:r w:rsidR="003C5087" w:rsidRPr="003C5087">
        <w:rPr>
          <w:rFonts w:ascii="Arial" w:hAnsi="Arial" w:cs="Arial"/>
          <w:noProof/>
          <w:sz w:val="20"/>
          <w:szCs w:val="24"/>
        </w:rPr>
        <w:t xml:space="preserve"> </w:t>
      </w:r>
      <m:oMath>
        <m:r>
          <w:rPr>
            <w:rFonts w:ascii="Cambria Math" w:hAnsi="Cambria Math" w:cs="Arial"/>
            <w:sz w:val="20"/>
            <w:szCs w:val="24"/>
          </w:rPr>
          <m:t xml:space="preserve">34,02&lt;X≤42,06  </m:t>
        </m:r>
      </m:oMath>
      <w:r w:rsidR="003C5087" w:rsidRPr="003C5087">
        <w:rPr>
          <w:rFonts w:ascii="Arial" w:eastAsiaTheme="minorEastAsia" w:hAnsi="Arial" w:cs="Arial"/>
          <w:noProof/>
          <w:sz w:val="20"/>
          <w:szCs w:val="24"/>
        </w:rPr>
        <w:t>dan mengalami peningkatan pada setiap siklus.</w:t>
      </w:r>
      <w:proofErr w:type="gramEnd"/>
    </w:p>
    <w:p w:rsidR="00174546" w:rsidRPr="00174546" w:rsidRDefault="00174546" w:rsidP="00174546">
      <w:pPr>
        <w:spacing w:after="0"/>
        <w:ind w:firstLine="720"/>
        <w:rPr>
          <w:rFonts w:ascii="Arial" w:hAnsi="Arial" w:cs="Arial"/>
          <w:noProof/>
          <w:sz w:val="20"/>
          <w:szCs w:val="20"/>
        </w:rPr>
      </w:pPr>
      <w:r w:rsidRPr="00174546">
        <w:rPr>
          <w:rFonts w:ascii="Arial" w:hAnsi="Arial" w:cs="Arial"/>
          <w:noProof/>
          <w:sz w:val="20"/>
          <w:szCs w:val="20"/>
        </w:rPr>
        <w:t>Data prestasi belajar siswa dianalisis secara deskriptif yaitu dengan menentukan skor rata-rata (</w:t>
      </w:r>
      <m:oMath>
        <m:acc>
          <m:accPr>
            <m:chr m:val="̅"/>
            <m:ctrlPr>
              <w:rPr>
                <w:rFonts w:ascii="Cambria Math" w:hAnsi="Cambria Math" w:cs="Arial"/>
                <w:noProof/>
                <w:sz w:val="20"/>
                <w:szCs w:val="20"/>
              </w:rPr>
            </m:ctrlPr>
          </m:accPr>
          <m:e>
            <m:r>
              <m:rPr>
                <m:sty m:val="p"/>
              </m:rPr>
              <w:rPr>
                <w:rFonts w:ascii="Cambria Math" w:hAnsi="Cambria Math" w:cs="Arial"/>
                <w:noProof/>
                <w:sz w:val="20"/>
                <w:szCs w:val="20"/>
              </w:rPr>
              <m:t>X</m:t>
            </m:r>
          </m:e>
        </m:acc>
      </m:oMath>
      <w:r w:rsidRPr="00174546">
        <w:rPr>
          <w:rFonts w:ascii="Arial" w:hAnsi="Arial" w:cs="Arial"/>
          <w:noProof/>
          <w:sz w:val="20"/>
          <w:szCs w:val="20"/>
        </w:rPr>
        <w:t xml:space="preserve">).                                            </w:t>
      </w:r>
    </w:p>
    <w:p w:rsidR="00174546" w:rsidRPr="00174546" w:rsidRDefault="007B4383" w:rsidP="00174546">
      <w:pPr>
        <w:spacing w:after="0"/>
        <w:rPr>
          <w:rFonts w:ascii="Arial" w:eastAsiaTheme="minorEastAsia" w:hAnsi="Arial" w:cs="Arial"/>
          <w:sz w:val="20"/>
          <w:szCs w:val="20"/>
        </w:rPr>
      </w:pPr>
      <m:oMath>
        <m:acc>
          <m:accPr>
            <m:chr m:val="̅"/>
            <m:ctrlPr>
              <w:rPr>
                <w:rFonts w:ascii="Cambria Math" w:hAnsi="Cambria Math" w:cs="Arial"/>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m:t>
        </m:r>
        <m:f>
          <m:fPr>
            <m:ctrlPr>
              <w:rPr>
                <w:rFonts w:ascii="Cambria Math" w:hAnsi="Cambria Math" w:cs="Arial"/>
                <w:sz w:val="20"/>
                <w:szCs w:val="20"/>
              </w:rPr>
            </m:ctrlPr>
          </m:fPr>
          <m:num>
            <m:nary>
              <m:naryPr>
                <m:chr m:val="∑"/>
                <m:limLoc m:val="undOvr"/>
                <m:subHide m:val="1"/>
                <m:supHide m:val="1"/>
                <m:ctrlPr>
                  <w:rPr>
                    <w:rFonts w:ascii="Cambria Math" w:hAnsi="Cambria Math" w:cs="Arial"/>
                    <w:sz w:val="20"/>
                    <w:szCs w:val="20"/>
                  </w:rPr>
                </m:ctrlPr>
              </m:naryPr>
              <m:sub/>
              <m:sup/>
              <m:e>
                <m:r>
                  <m:rPr>
                    <m:sty m:val="p"/>
                  </m:rPr>
                  <w:rPr>
                    <w:rFonts w:ascii="Cambria Math" w:hAnsi="Cambria Math" w:cs="Arial"/>
                    <w:sz w:val="20"/>
                    <w:szCs w:val="20"/>
                  </w:rPr>
                  <m:t>x</m:t>
                </m:r>
              </m:e>
            </m:nary>
          </m:num>
          <m:den>
            <m:r>
              <m:rPr>
                <m:sty m:val="p"/>
              </m:rPr>
              <w:rPr>
                <w:rFonts w:ascii="Cambria Math" w:hAnsi="Cambria Math" w:cs="Arial"/>
                <w:sz w:val="20"/>
                <w:szCs w:val="20"/>
              </w:rPr>
              <m:t>N</m:t>
            </m:r>
          </m:den>
        </m:f>
      </m:oMath>
      <w:r w:rsidR="00174546">
        <w:rPr>
          <w:rFonts w:ascii="Arial" w:eastAsiaTheme="minorEastAsia" w:hAnsi="Arial" w:cs="Arial"/>
          <w:sz w:val="20"/>
          <w:szCs w:val="20"/>
        </w:rPr>
        <w:t xml:space="preserve"> </w:t>
      </w:r>
    </w:p>
    <w:p w:rsidR="00174546" w:rsidRPr="00174546" w:rsidRDefault="00174546" w:rsidP="00174546">
      <w:pPr>
        <w:spacing w:after="0"/>
        <w:jc w:val="both"/>
        <w:rPr>
          <w:rFonts w:ascii="Arial" w:eastAsiaTheme="minorEastAsia" w:hAnsi="Arial" w:cs="Arial"/>
          <w:sz w:val="20"/>
          <w:szCs w:val="20"/>
        </w:rPr>
      </w:pPr>
      <w:r w:rsidRPr="00174546">
        <w:rPr>
          <w:rFonts w:ascii="Arial" w:eastAsiaTheme="minorEastAsia" w:hAnsi="Arial" w:cs="Arial"/>
          <w:sz w:val="20"/>
          <w:szCs w:val="20"/>
        </w:rPr>
        <w:t>Keterangan:</w:t>
      </w:r>
    </w:p>
    <w:p w:rsidR="00174546" w:rsidRPr="00174546" w:rsidRDefault="007B4383" w:rsidP="00174546">
      <w:pPr>
        <w:spacing w:after="0"/>
        <w:jc w:val="both"/>
        <w:rPr>
          <w:rFonts w:ascii="Arial" w:eastAsiaTheme="minorEastAsia" w:hAnsi="Arial" w:cs="Arial"/>
          <w:sz w:val="20"/>
          <w:szCs w:val="20"/>
        </w:rPr>
      </w:pPr>
      <m:oMath>
        <m:acc>
          <m:accPr>
            <m:chr m:val="̅"/>
            <m:ctrlPr>
              <w:rPr>
                <w:rFonts w:ascii="Cambria Math" w:hAnsi="Cambria Math" w:cs="Arial"/>
                <w:sz w:val="20"/>
                <w:szCs w:val="20"/>
              </w:rPr>
            </m:ctrlPr>
          </m:accPr>
          <m:e>
            <m:r>
              <m:rPr>
                <m:sty m:val="p"/>
              </m:rPr>
              <w:rPr>
                <w:rFonts w:ascii="Cambria Math" w:hAnsi="Cambria Math" w:cs="Arial"/>
                <w:sz w:val="20"/>
                <w:szCs w:val="20"/>
              </w:rPr>
              <m:t>X</m:t>
            </m:r>
          </m:e>
        </m:acc>
      </m:oMath>
      <w:r w:rsidR="00174546" w:rsidRPr="00174546">
        <w:rPr>
          <w:rFonts w:ascii="Arial" w:eastAsiaTheme="minorEastAsia" w:hAnsi="Arial" w:cs="Arial"/>
          <w:sz w:val="20"/>
          <w:szCs w:val="20"/>
        </w:rPr>
        <w:t xml:space="preserve"> </w:t>
      </w:r>
      <w:r w:rsidR="00174546" w:rsidRPr="00174546">
        <w:rPr>
          <w:rFonts w:ascii="Arial" w:eastAsiaTheme="minorEastAsia" w:hAnsi="Arial" w:cs="Arial"/>
          <w:sz w:val="20"/>
          <w:szCs w:val="20"/>
        </w:rPr>
        <w:tab/>
        <w:t>= Nilai rata-rata siswa</w:t>
      </w:r>
    </w:p>
    <w:p w:rsidR="00174546" w:rsidRPr="00174546" w:rsidRDefault="007B4383" w:rsidP="00174546">
      <w:pPr>
        <w:tabs>
          <w:tab w:val="left" w:pos="720"/>
        </w:tabs>
        <w:spacing w:after="0"/>
        <w:jc w:val="both"/>
        <w:rPr>
          <w:rFonts w:ascii="Arial" w:eastAsiaTheme="minorEastAsia" w:hAnsi="Arial" w:cs="Arial"/>
          <w:sz w:val="20"/>
          <w:szCs w:val="20"/>
        </w:rPr>
      </w:pPr>
      <m:oMath>
        <m:nary>
          <m:naryPr>
            <m:chr m:val="∑"/>
            <m:limLoc m:val="undOvr"/>
            <m:subHide m:val="1"/>
            <m:supHide m:val="1"/>
            <m:ctrlPr>
              <w:rPr>
                <w:rFonts w:ascii="Cambria Math" w:hAnsi="Cambria Math" w:cs="Arial"/>
                <w:sz w:val="20"/>
                <w:szCs w:val="20"/>
              </w:rPr>
            </m:ctrlPr>
          </m:naryPr>
          <m:sub/>
          <m:sup/>
          <m:e>
            <m:r>
              <m:rPr>
                <m:sty m:val="p"/>
              </m:rPr>
              <w:rPr>
                <w:rFonts w:ascii="Cambria Math" w:hAnsi="Cambria Math" w:cs="Arial"/>
                <w:sz w:val="20"/>
                <w:szCs w:val="20"/>
              </w:rPr>
              <m:t>x</m:t>
            </m:r>
          </m:e>
        </m:nary>
      </m:oMath>
      <w:r w:rsidR="00174546" w:rsidRPr="00174546">
        <w:rPr>
          <w:rFonts w:ascii="Arial" w:eastAsiaTheme="minorEastAsia" w:hAnsi="Arial" w:cs="Arial"/>
          <w:sz w:val="20"/>
          <w:szCs w:val="20"/>
        </w:rPr>
        <w:t xml:space="preserve"> </w:t>
      </w:r>
      <w:r w:rsidR="00174546" w:rsidRPr="00174546">
        <w:rPr>
          <w:rFonts w:ascii="Arial" w:eastAsiaTheme="minorEastAsia" w:hAnsi="Arial" w:cs="Arial"/>
          <w:sz w:val="20"/>
          <w:szCs w:val="20"/>
        </w:rPr>
        <w:tab/>
        <w:t>= Jumlah nilai siswa seluruhnya</w:t>
      </w:r>
    </w:p>
    <w:p w:rsidR="00174546" w:rsidRPr="00174546" w:rsidRDefault="00174546" w:rsidP="00174546">
      <w:pPr>
        <w:spacing w:after="0"/>
        <w:jc w:val="both"/>
        <w:rPr>
          <w:rFonts w:ascii="Arial" w:eastAsiaTheme="minorEastAsia" w:hAnsi="Arial" w:cs="Arial"/>
          <w:sz w:val="20"/>
          <w:szCs w:val="20"/>
        </w:rPr>
      </w:pPr>
      <w:r w:rsidRPr="00174546">
        <w:rPr>
          <w:rFonts w:ascii="Arial" w:eastAsiaTheme="minorEastAsia" w:hAnsi="Arial" w:cs="Arial"/>
          <w:sz w:val="20"/>
          <w:szCs w:val="20"/>
        </w:rPr>
        <w:t>N</w:t>
      </w:r>
      <w:r w:rsidRPr="00174546">
        <w:rPr>
          <w:rFonts w:ascii="Arial" w:eastAsiaTheme="minorEastAsia" w:hAnsi="Arial" w:cs="Arial"/>
          <w:sz w:val="20"/>
          <w:szCs w:val="20"/>
        </w:rPr>
        <w:tab/>
        <w:t>= Banyaknya siswa</w:t>
      </w:r>
    </w:p>
    <w:p w:rsidR="00174546" w:rsidRPr="00174546" w:rsidRDefault="00174546" w:rsidP="00174546">
      <w:pPr>
        <w:spacing w:after="0"/>
        <w:jc w:val="both"/>
        <w:rPr>
          <w:rFonts w:ascii="Arial" w:eastAsiaTheme="minorEastAsia" w:hAnsi="Arial" w:cs="Arial"/>
          <w:sz w:val="20"/>
          <w:szCs w:val="20"/>
        </w:rPr>
      </w:pPr>
      <w:r w:rsidRPr="00174546">
        <w:rPr>
          <w:rFonts w:ascii="Arial" w:eastAsiaTheme="minorEastAsia" w:hAnsi="Arial" w:cs="Arial"/>
          <w:sz w:val="20"/>
          <w:szCs w:val="20"/>
        </w:rPr>
        <w:t xml:space="preserve">Disamping menghitung nilai rata-rata, dihitung pula ketuntasan belajar siswa secara klasikal, dengan rumus sebagai </w:t>
      </w:r>
      <w:proofErr w:type="gramStart"/>
      <w:r w:rsidRPr="00174546">
        <w:rPr>
          <w:rFonts w:ascii="Arial" w:eastAsiaTheme="minorEastAsia" w:hAnsi="Arial" w:cs="Arial"/>
          <w:sz w:val="20"/>
          <w:szCs w:val="20"/>
        </w:rPr>
        <w:t>berikut :</w:t>
      </w:r>
      <w:proofErr w:type="gramEnd"/>
    </w:p>
    <w:p w:rsidR="00174546" w:rsidRPr="00174546" w:rsidRDefault="00174546" w:rsidP="00174546">
      <w:pPr>
        <w:spacing w:after="0"/>
        <w:jc w:val="both"/>
        <w:rPr>
          <w:rFonts w:ascii="Arial" w:eastAsiaTheme="minorEastAsia" w:hAnsi="Arial" w:cs="Arial"/>
          <w:sz w:val="20"/>
          <w:szCs w:val="20"/>
        </w:rPr>
      </w:pPr>
      <w:r w:rsidRPr="00174546">
        <w:rPr>
          <w:rFonts w:ascii="Arial" w:eastAsiaTheme="minorEastAsia" w:hAnsi="Arial" w:cs="Arial"/>
          <w:sz w:val="20"/>
          <w:szCs w:val="20"/>
        </w:rPr>
        <w:t xml:space="preserve">Ketuntasan Klasikal (KK) = </w:t>
      </w:r>
      <m:oMath>
        <m:f>
          <m:fPr>
            <m:ctrlPr>
              <w:rPr>
                <w:rFonts w:ascii="Cambria Math" w:eastAsiaTheme="minorEastAsia" w:hAnsi="Cambria Math" w:cs="Arial"/>
                <w:sz w:val="20"/>
                <w:szCs w:val="20"/>
              </w:rPr>
            </m:ctrlPr>
          </m:fPr>
          <m:num>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N</m:t>
                </m:r>
              </m:e>
              <m:sub>
                <m:r>
                  <m:rPr>
                    <m:sty m:val="p"/>
                  </m:rPr>
                  <w:rPr>
                    <w:rFonts w:ascii="Cambria Math" w:eastAsiaTheme="minorEastAsia" w:hAnsi="Cambria Math" w:cs="Arial"/>
                    <w:sz w:val="20"/>
                    <w:szCs w:val="20"/>
                  </w:rPr>
                  <m:t>1</m:t>
                </m:r>
              </m:sub>
            </m:sSub>
          </m:num>
          <m:den>
            <m:r>
              <m:rPr>
                <m:sty m:val="p"/>
              </m:rPr>
              <w:rPr>
                <w:rFonts w:ascii="Cambria Math" w:eastAsiaTheme="minorEastAsia" w:hAnsi="Cambria Math" w:cs="Arial"/>
                <w:sz w:val="20"/>
                <w:szCs w:val="20"/>
              </w:rPr>
              <m:t>N</m:t>
            </m:r>
          </m:den>
        </m:f>
      </m:oMath>
      <w:r w:rsidRPr="00174546">
        <w:rPr>
          <w:rFonts w:ascii="Arial" w:eastAsiaTheme="minorEastAsia" w:hAnsi="Arial" w:cs="Arial"/>
          <w:sz w:val="20"/>
          <w:szCs w:val="20"/>
        </w:rPr>
        <w:t xml:space="preserve"> x 100%</w:t>
      </w:r>
    </w:p>
    <w:p w:rsidR="00174546" w:rsidRPr="00174546" w:rsidRDefault="00174546" w:rsidP="00174546">
      <w:pPr>
        <w:tabs>
          <w:tab w:val="left" w:pos="6405"/>
        </w:tabs>
        <w:spacing w:after="0"/>
        <w:jc w:val="both"/>
        <w:rPr>
          <w:rFonts w:ascii="Arial" w:eastAsiaTheme="minorEastAsia" w:hAnsi="Arial" w:cs="Arial"/>
          <w:sz w:val="20"/>
          <w:szCs w:val="20"/>
        </w:rPr>
      </w:pPr>
      <w:r w:rsidRPr="00174546">
        <w:rPr>
          <w:rFonts w:ascii="Arial" w:eastAsiaTheme="minorEastAsia" w:hAnsi="Arial" w:cs="Arial"/>
          <w:sz w:val="20"/>
          <w:szCs w:val="20"/>
        </w:rPr>
        <w:t>Keterangan:</w:t>
      </w:r>
      <w:r w:rsidRPr="00174546">
        <w:rPr>
          <w:rFonts w:ascii="Arial" w:eastAsiaTheme="minorEastAsia" w:hAnsi="Arial" w:cs="Arial"/>
          <w:sz w:val="20"/>
          <w:szCs w:val="20"/>
        </w:rPr>
        <w:tab/>
      </w:r>
    </w:p>
    <w:p w:rsidR="00174546" w:rsidRPr="00174546" w:rsidRDefault="00174546" w:rsidP="00174546">
      <w:pPr>
        <w:tabs>
          <w:tab w:val="left" w:pos="450"/>
        </w:tabs>
        <w:spacing w:after="0"/>
        <w:jc w:val="both"/>
        <w:rPr>
          <w:rFonts w:ascii="Arial" w:eastAsiaTheme="minorEastAsia" w:hAnsi="Arial" w:cs="Arial"/>
          <w:sz w:val="20"/>
          <w:szCs w:val="20"/>
        </w:rPr>
      </w:pPr>
      <w:r w:rsidRPr="00174546">
        <w:rPr>
          <w:rFonts w:ascii="Arial" w:eastAsiaTheme="minorEastAsia" w:hAnsi="Arial" w:cs="Arial"/>
          <w:sz w:val="20"/>
          <w:szCs w:val="20"/>
        </w:rPr>
        <w:t>N</w:t>
      </w:r>
      <w:r w:rsidRPr="00174546">
        <w:rPr>
          <w:rFonts w:ascii="Arial" w:eastAsiaTheme="minorEastAsia" w:hAnsi="Arial" w:cs="Arial"/>
          <w:sz w:val="20"/>
          <w:szCs w:val="20"/>
          <w:vertAlign w:val="subscript"/>
        </w:rPr>
        <w:t>1</w:t>
      </w:r>
      <w:r w:rsidRPr="00174546">
        <w:rPr>
          <w:rFonts w:ascii="Arial" w:eastAsiaTheme="minorEastAsia" w:hAnsi="Arial" w:cs="Arial"/>
          <w:sz w:val="20"/>
          <w:szCs w:val="20"/>
          <w:vertAlign w:val="subscript"/>
        </w:rPr>
        <w:tab/>
        <w:t xml:space="preserve"> </w:t>
      </w:r>
      <w:r w:rsidRPr="00174546">
        <w:rPr>
          <w:rFonts w:ascii="Arial" w:eastAsiaTheme="minorEastAsia" w:hAnsi="Arial" w:cs="Arial"/>
          <w:sz w:val="20"/>
          <w:szCs w:val="20"/>
        </w:rPr>
        <w:t>= Banyaknya siswa yang memperoleh nilai tuntas</w:t>
      </w:r>
    </w:p>
    <w:p w:rsidR="00174546" w:rsidRDefault="00174546" w:rsidP="00174546">
      <w:pPr>
        <w:tabs>
          <w:tab w:val="left" w:pos="450"/>
        </w:tabs>
        <w:spacing w:after="0"/>
        <w:jc w:val="both"/>
        <w:rPr>
          <w:rFonts w:ascii="Arial" w:eastAsiaTheme="minorEastAsia" w:hAnsi="Arial" w:cs="Arial"/>
          <w:sz w:val="20"/>
          <w:szCs w:val="20"/>
        </w:rPr>
      </w:pPr>
      <w:r w:rsidRPr="00174546">
        <w:rPr>
          <w:rFonts w:ascii="Arial" w:eastAsiaTheme="minorEastAsia" w:hAnsi="Arial" w:cs="Arial"/>
          <w:sz w:val="20"/>
          <w:szCs w:val="20"/>
        </w:rPr>
        <w:t>N</w:t>
      </w:r>
      <w:r w:rsidRPr="00174546">
        <w:rPr>
          <w:rFonts w:ascii="Arial" w:eastAsiaTheme="minorEastAsia" w:hAnsi="Arial" w:cs="Arial"/>
          <w:sz w:val="20"/>
          <w:szCs w:val="20"/>
        </w:rPr>
        <w:tab/>
        <w:t xml:space="preserve"> = Banyaknya siswa yang mengikuti tes.</w:t>
      </w:r>
    </w:p>
    <w:p w:rsidR="005B35E6" w:rsidRDefault="005B35E6" w:rsidP="005B35E6">
      <w:pPr>
        <w:spacing w:after="0"/>
        <w:jc w:val="both"/>
        <w:rPr>
          <w:rFonts w:ascii="Arial" w:hAnsi="Arial" w:cs="Arial"/>
          <w:sz w:val="20"/>
          <w:szCs w:val="24"/>
        </w:rPr>
      </w:pPr>
      <w:r w:rsidRPr="004778C7">
        <w:rPr>
          <w:rFonts w:ascii="Arial" w:hAnsi="Arial" w:cs="Arial"/>
          <w:noProof/>
          <w:sz w:val="20"/>
          <w:szCs w:val="24"/>
        </w:rPr>
        <w:t xml:space="preserve">Kriteria keberhasilan tindakan apabila sesuai dengan nilai Kriteria Ketuntasan Minimal (KKM) </w:t>
      </w:r>
      <w:r w:rsidRPr="004778C7">
        <w:rPr>
          <w:rFonts w:ascii="Arial" w:hAnsi="Arial" w:cs="Arial"/>
          <w:sz w:val="20"/>
          <w:szCs w:val="24"/>
        </w:rPr>
        <w:t xml:space="preserve">di Kelas VIII F SMP Negeri 2 Tabanan tahun pelajaran 2018/2019 mata pelajaran matematika dengan nilai 65. </w:t>
      </w:r>
      <w:proofErr w:type="gramStart"/>
      <w:r w:rsidRPr="004778C7">
        <w:rPr>
          <w:rFonts w:ascii="Arial" w:hAnsi="Arial" w:cs="Arial"/>
          <w:sz w:val="20"/>
          <w:szCs w:val="24"/>
        </w:rPr>
        <w:t xml:space="preserve">Jika siswa mendapat nilai </w:t>
      </w:r>
      <m:oMath>
        <m:r>
          <w:rPr>
            <w:rFonts w:ascii="Cambria Math" w:hAnsi="Cambria Math" w:cs="Arial"/>
            <w:sz w:val="20"/>
            <w:szCs w:val="24"/>
          </w:rPr>
          <m:t>≥65</m:t>
        </m:r>
      </m:oMath>
      <w:r w:rsidRPr="004778C7">
        <w:rPr>
          <w:rFonts w:ascii="Arial" w:eastAsiaTheme="minorEastAsia" w:hAnsi="Arial" w:cs="Arial"/>
          <w:sz w:val="20"/>
          <w:szCs w:val="24"/>
        </w:rPr>
        <w:t xml:space="preserve"> berarti siswa tersebut tuntas dan apabila siswa mendapat nilai </w:t>
      </w:r>
      <m:oMath>
        <m:r>
          <w:rPr>
            <w:rFonts w:ascii="Cambria Math" w:eastAsiaTheme="minorEastAsia" w:hAnsi="Cambria Math" w:cs="Arial"/>
            <w:sz w:val="20"/>
            <w:szCs w:val="24"/>
          </w:rPr>
          <m:t>&lt;65</m:t>
        </m:r>
      </m:oMath>
      <w:r w:rsidRPr="004778C7">
        <w:rPr>
          <w:rFonts w:ascii="Arial" w:eastAsiaTheme="minorEastAsia" w:hAnsi="Arial" w:cs="Arial"/>
          <w:sz w:val="20"/>
          <w:szCs w:val="24"/>
        </w:rPr>
        <w:t xml:space="preserve"> maka siswa tersebut dinyatakan belum tuntas.</w:t>
      </w:r>
      <w:proofErr w:type="gramEnd"/>
      <w:r w:rsidRPr="004778C7">
        <w:rPr>
          <w:rFonts w:ascii="Arial" w:eastAsiaTheme="minorEastAsia" w:hAnsi="Arial" w:cs="Arial"/>
          <w:sz w:val="20"/>
          <w:szCs w:val="24"/>
        </w:rPr>
        <w:t xml:space="preserve"> </w:t>
      </w:r>
      <w:r w:rsidRPr="004778C7">
        <w:rPr>
          <w:rFonts w:ascii="Arial" w:hAnsi="Arial" w:cs="Arial"/>
          <w:sz w:val="20"/>
          <w:szCs w:val="24"/>
        </w:rPr>
        <w:t xml:space="preserve">Selain itu ketuntasan belajar secara klasikal yang ditetapkan </w:t>
      </w:r>
      <w:proofErr w:type="gramStart"/>
      <w:r w:rsidRPr="004778C7">
        <w:rPr>
          <w:rFonts w:ascii="Arial" w:hAnsi="Arial" w:cs="Arial"/>
          <w:sz w:val="20"/>
          <w:szCs w:val="24"/>
        </w:rPr>
        <w:t>minimal  80</w:t>
      </w:r>
      <w:proofErr w:type="gramEnd"/>
      <w:r w:rsidRPr="004778C7">
        <w:rPr>
          <w:rFonts w:ascii="Arial" w:hAnsi="Arial" w:cs="Arial"/>
          <w:sz w:val="20"/>
          <w:szCs w:val="24"/>
        </w:rPr>
        <w:t>%.</w:t>
      </w:r>
    </w:p>
    <w:p w:rsidR="004778C7" w:rsidRDefault="004778C7" w:rsidP="005B35E6">
      <w:pPr>
        <w:spacing w:after="0"/>
        <w:jc w:val="both"/>
        <w:rPr>
          <w:rFonts w:ascii="Arial" w:hAnsi="Arial" w:cs="Arial"/>
          <w:sz w:val="20"/>
          <w:szCs w:val="24"/>
        </w:rPr>
      </w:pPr>
    </w:p>
    <w:p w:rsidR="004778C7" w:rsidRDefault="004778C7" w:rsidP="005B35E6">
      <w:pPr>
        <w:spacing w:after="0"/>
        <w:jc w:val="both"/>
        <w:rPr>
          <w:rFonts w:ascii="Arial" w:hAnsi="Arial" w:cs="Arial"/>
          <w:b/>
          <w:sz w:val="20"/>
          <w:szCs w:val="24"/>
        </w:rPr>
      </w:pPr>
      <w:r w:rsidRPr="004778C7">
        <w:rPr>
          <w:rFonts w:ascii="Arial" w:hAnsi="Arial" w:cs="Arial"/>
          <w:b/>
          <w:sz w:val="20"/>
          <w:szCs w:val="24"/>
        </w:rPr>
        <w:t>3. Hasil dan Pembahasan</w:t>
      </w:r>
    </w:p>
    <w:p w:rsidR="004778C7" w:rsidRDefault="004778C7" w:rsidP="004778C7">
      <w:pPr>
        <w:spacing w:after="0"/>
        <w:ind w:firstLine="720"/>
        <w:jc w:val="both"/>
        <w:rPr>
          <w:rFonts w:ascii="Arial" w:hAnsi="Arial" w:cs="Arial"/>
          <w:sz w:val="20"/>
          <w:szCs w:val="24"/>
        </w:rPr>
      </w:pPr>
      <w:proofErr w:type="gramStart"/>
      <w:r w:rsidRPr="004778C7">
        <w:rPr>
          <w:rFonts w:ascii="Arial" w:hAnsi="Arial" w:cs="Arial"/>
          <w:sz w:val="20"/>
          <w:szCs w:val="24"/>
        </w:rPr>
        <w:t>Penelitian ini dilaksanakan dalam dua siklus dimana masing-masing siklus dilaksanakan dalam dua kali pertemuan.</w:t>
      </w:r>
      <w:proofErr w:type="gramEnd"/>
      <w:r w:rsidRPr="004778C7">
        <w:rPr>
          <w:rFonts w:ascii="Arial" w:hAnsi="Arial" w:cs="Arial"/>
          <w:sz w:val="20"/>
          <w:szCs w:val="24"/>
        </w:rPr>
        <w:t xml:space="preserve"> </w:t>
      </w:r>
      <w:proofErr w:type="gramStart"/>
      <w:r w:rsidRPr="004778C7">
        <w:rPr>
          <w:rFonts w:ascii="Arial" w:hAnsi="Arial" w:cs="Arial"/>
          <w:sz w:val="20"/>
          <w:szCs w:val="24"/>
        </w:rPr>
        <w:t>Data yang dikumpulkan dalam penelitian ini adalah data mengenai aktivitas dan prestasi belajar siswa.</w:t>
      </w:r>
      <w:proofErr w:type="gramEnd"/>
      <w:r w:rsidRPr="004778C7">
        <w:rPr>
          <w:rFonts w:ascii="Arial" w:hAnsi="Arial" w:cs="Arial"/>
          <w:sz w:val="20"/>
          <w:szCs w:val="24"/>
        </w:rPr>
        <w:t xml:space="preserve"> Data aktivitas belajar siswa diperoleh dari lembar observasi yang diamati selama proses pembelajaran berlangsung sedangkan data prestasi belajar siswa diperoleh dari hasil tes akhir siklus yang berupa tes objektif yang terdiri dari 20 butir soal.</w:t>
      </w:r>
    </w:p>
    <w:p w:rsidR="009A10BE" w:rsidRDefault="009A10BE" w:rsidP="004778C7">
      <w:pPr>
        <w:spacing w:after="0"/>
        <w:ind w:firstLine="720"/>
        <w:jc w:val="both"/>
        <w:rPr>
          <w:rFonts w:ascii="Arial" w:hAnsi="Arial" w:cs="Arial"/>
          <w:sz w:val="20"/>
          <w:szCs w:val="24"/>
        </w:rPr>
      </w:pPr>
    </w:p>
    <w:p w:rsidR="004778C7" w:rsidRDefault="004778C7" w:rsidP="004778C7">
      <w:pPr>
        <w:spacing w:after="0"/>
        <w:jc w:val="both"/>
        <w:rPr>
          <w:rFonts w:ascii="Arial" w:hAnsi="Arial" w:cs="Arial"/>
          <w:sz w:val="20"/>
          <w:szCs w:val="24"/>
        </w:rPr>
      </w:pPr>
      <w:proofErr w:type="gramStart"/>
      <w:r>
        <w:rPr>
          <w:rFonts w:ascii="Arial" w:hAnsi="Arial" w:cs="Arial"/>
          <w:sz w:val="20"/>
          <w:szCs w:val="24"/>
        </w:rPr>
        <w:t>a</w:t>
      </w:r>
      <w:proofErr w:type="gramEnd"/>
      <w:r>
        <w:rPr>
          <w:rFonts w:ascii="Arial" w:hAnsi="Arial" w:cs="Arial"/>
          <w:sz w:val="20"/>
          <w:szCs w:val="24"/>
        </w:rPr>
        <w:t xml:space="preserve">. Hasil </w:t>
      </w:r>
      <w:r w:rsidR="008F1266">
        <w:rPr>
          <w:rFonts w:ascii="Arial" w:hAnsi="Arial" w:cs="Arial"/>
          <w:sz w:val="20"/>
          <w:szCs w:val="24"/>
        </w:rPr>
        <w:t>Analisis Refleksi Awal</w:t>
      </w:r>
    </w:p>
    <w:p w:rsidR="00A84109" w:rsidRDefault="003E56FF" w:rsidP="00A84109">
      <w:pPr>
        <w:pStyle w:val="ListParagraph"/>
        <w:tabs>
          <w:tab w:val="left" w:pos="0"/>
        </w:tabs>
        <w:spacing w:after="0"/>
        <w:ind w:left="0" w:firstLine="851"/>
        <w:jc w:val="both"/>
        <w:rPr>
          <w:rFonts w:ascii="Arial" w:eastAsiaTheme="minorEastAsia" w:hAnsi="Arial" w:cs="Arial"/>
          <w:spacing w:val="6"/>
          <w:sz w:val="20"/>
          <w:szCs w:val="20"/>
        </w:rPr>
      </w:pPr>
      <w:proofErr w:type="gramStart"/>
      <w:r w:rsidRPr="003E56FF">
        <w:rPr>
          <w:rFonts w:ascii="Arial" w:hAnsi="Arial" w:cs="Arial"/>
          <w:spacing w:val="6"/>
          <w:sz w:val="20"/>
          <w:szCs w:val="24"/>
        </w:rPr>
        <w:t>Aktivitas belajar siswa pada refleksi awal tergolong kurang aktif.</w:t>
      </w:r>
      <w:proofErr w:type="gramEnd"/>
      <w:r w:rsidRPr="003E56FF">
        <w:rPr>
          <w:rFonts w:ascii="Arial" w:hAnsi="Arial" w:cs="Arial"/>
          <w:spacing w:val="6"/>
          <w:sz w:val="20"/>
          <w:szCs w:val="24"/>
        </w:rPr>
        <w:t xml:space="preserve"> </w:t>
      </w:r>
      <w:proofErr w:type="gramStart"/>
      <w:r>
        <w:rPr>
          <w:rFonts w:ascii="Arial" w:hAnsi="Arial" w:cs="Arial"/>
          <w:spacing w:val="6"/>
          <w:sz w:val="20"/>
          <w:szCs w:val="24"/>
        </w:rPr>
        <w:t>R</w:t>
      </w:r>
      <w:r w:rsidRPr="003E56FF">
        <w:rPr>
          <w:rFonts w:ascii="Arial" w:hAnsi="Arial" w:cs="Arial"/>
          <w:spacing w:val="6"/>
          <w:sz w:val="20"/>
          <w:szCs w:val="24"/>
        </w:rPr>
        <w:t>endahnya aktivitas belajar siswa disebabkan karena siswa kurang memperhatikan ketika guru menjelaskan materi dan pembelajaran masih berpusat pada guru.</w:t>
      </w:r>
      <w:proofErr w:type="gramEnd"/>
      <w:r w:rsidRPr="003E56FF">
        <w:rPr>
          <w:rFonts w:ascii="Arial" w:hAnsi="Arial" w:cs="Arial"/>
          <w:spacing w:val="6"/>
          <w:sz w:val="20"/>
          <w:szCs w:val="24"/>
        </w:rPr>
        <w:t xml:space="preserve"> Hal ini dibuktikan dengan rata-rata skor aktivitas belajar siswa pada masing-masing pertemuan yaitu pertemuan pertama 24</w:t>
      </w:r>
      <w:proofErr w:type="gramStart"/>
      <w:r w:rsidRPr="003E56FF">
        <w:rPr>
          <w:rFonts w:ascii="Arial" w:hAnsi="Arial" w:cs="Arial"/>
          <w:spacing w:val="6"/>
          <w:sz w:val="20"/>
          <w:szCs w:val="24"/>
        </w:rPr>
        <w:t>,23</w:t>
      </w:r>
      <w:proofErr w:type="gramEnd"/>
      <w:r w:rsidRPr="003E56FF">
        <w:rPr>
          <w:rFonts w:ascii="Arial" w:hAnsi="Arial" w:cs="Arial"/>
          <w:spacing w:val="6"/>
          <w:sz w:val="20"/>
          <w:szCs w:val="24"/>
        </w:rPr>
        <w:t xml:space="preserve"> dan pertemuan kedua 24,97</w:t>
      </w:r>
      <w:r w:rsidR="00A84109">
        <w:rPr>
          <w:rFonts w:ascii="Arial" w:hAnsi="Arial" w:cs="Arial"/>
          <w:spacing w:val="6"/>
          <w:sz w:val="20"/>
          <w:szCs w:val="24"/>
        </w:rPr>
        <w:t xml:space="preserve">. </w:t>
      </w:r>
      <w:proofErr w:type="gramStart"/>
      <w:r w:rsidR="003B11D9" w:rsidRPr="00A84109">
        <w:rPr>
          <w:rFonts w:ascii="Arial" w:hAnsi="Arial" w:cs="Arial"/>
          <w:spacing w:val="6"/>
          <w:sz w:val="20"/>
          <w:szCs w:val="20"/>
        </w:rPr>
        <w:t>P</w:t>
      </w:r>
      <w:r w:rsidRPr="00A84109">
        <w:rPr>
          <w:rFonts w:ascii="Arial" w:hAnsi="Arial" w:cs="Arial"/>
          <w:spacing w:val="6"/>
          <w:sz w:val="20"/>
          <w:szCs w:val="20"/>
        </w:rPr>
        <w:t>restasi belajar siswa berupa jumlah nilai dari 31 orang siswa yaitu sebesar 1.915.</w:t>
      </w:r>
      <w:proofErr w:type="gramEnd"/>
      <w:r w:rsidRPr="00A84109">
        <w:rPr>
          <w:rFonts w:ascii="Arial" w:hAnsi="Arial" w:cs="Arial"/>
          <w:spacing w:val="6"/>
          <w:sz w:val="20"/>
          <w:szCs w:val="20"/>
        </w:rPr>
        <w:t xml:space="preserve"> </w:t>
      </w:r>
      <w:r w:rsidR="003B11D9" w:rsidRPr="00A84109">
        <w:rPr>
          <w:rFonts w:ascii="Arial" w:hAnsi="Arial" w:cs="Arial"/>
          <w:spacing w:val="6"/>
          <w:sz w:val="20"/>
          <w:szCs w:val="20"/>
        </w:rPr>
        <w:t>Ter</w:t>
      </w:r>
      <w:r w:rsidRPr="00A84109">
        <w:rPr>
          <w:rFonts w:ascii="Arial" w:hAnsi="Arial" w:cs="Arial"/>
          <w:spacing w:val="6"/>
          <w:sz w:val="20"/>
          <w:szCs w:val="20"/>
        </w:rPr>
        <w:t>da</w:t>
      </w:r>
      <w:r w:rsidR="003B11D9" w:rsidRPr="00A84109">
        <w:rPr>
          <w:rFonts w:ascii="Arial" w:hAnsi="Arial" w:cs="Arial"/>
          <w:spacing w:val="6"/>
          <w:sz w:val="20"/>
          <w:szCs w:val="20"/>
        </w:rPr>
        <w:t>pat</w:t>
      </w:r>
      <w:r w:rsidRPr="00A84109">
        <w:rPr>
          <w:rFonts w:ascii="Arial" w:hAnsi="Arial" w:cs="Arial"/>
          <w:spacing w:val="6"/>
          <w:sz w:val="20"/>
          <w:szCs w:val="20"/>
        </w:rPr>
        <w:t xml:space="preserve"> 18 </w:t>
      </w:r>
      <w:r w:rsidR="003B11D9" w:rsidRPr="00A84109">
        <w:rPr>
          <w:rFonts w:ascii="Arial" w:hAnsi="Arial" w:cs="Arial"/>
          <w:spacing w:val="6"/>
          <w:sz w:val="20"/>
          <w:szCs w:val="20"/>
        </w:rPr>
        <w:t xml:space="preserve">orang </w:t>
      </w:r>
      <w:r w:rsidRPr="00A84109">
        <w:rPr>
          <w:rFonts w:ascii="Arial" w:hAnsi="Arial" w:cs="Arial"/>
          <w:spacing w:val="6"/>
          <w:sz w:val="20"/>
          <w:szCs w:val="20"/>
        </w:rPr>
        <w:t xml:space="preserve">siswa yang tuntas dengan nilai ≥ 65 dan 13 </w:t>
      </w:r>
      <w:r w:rsidR="003B11D9" w:rsidRPr="00A84109">
        <w:rPr>
          <w:rFonts w:ascii="Arial" w:hAnsi="Arial" w:cs="Arial"/>
          <w:spacing w:val="6"/>
          <w:sz w:val="20"/>
          <w:szCs w:val="20"/>
        </w:rPr>
        <w:t xml:space="preserve">orang </w:t>
      </w:r>
      <w:proofErr w:type="gramStart"/>
      <w:r w:rsidRPr="00A84109">
        <w:rPr>
          <w:rFonts w:ascii="Arial" w:hAnsi="Arial" w:cs="Arial"/>
          <w:spacing w:val="6"/>
          <w:sz w:val="20"/>
          <w:szCs w:val="20"/>
        </w:rPr>
        <w:t>siswa  mendapat</w:t>
      </w:r>
      <w:proofErr w:type="gramEnd"/>
      <w:r w:rsidRPr="00A84109">
        <w:rPr>
          <w:rFonts w:ascii="Arial" w:hAnsi="Arial" w:cs="Arial"/>
          <w:spacing w:val="6"/>
          <w:sz w:val="20"/>
          <w:szCs w:val="20"/>
        </w:rPr>
        <w:t xml:space="preserve"> nilai &lt; 65. </w:t>
      </w:r>
      <w:r w:rsidR="003B11D9" w:rsidRPr="00A84109">
        <w:rPr>
          <w:rFonts w:ascii="Arial" w:hAnsi="Arial" w:cs="Arial"/>
          <w:spacing w:val="6"/>
          <w:sz w:val="20"/>
          <w:szCs w:val="20"/>
        </w:rPr>
        <w:t>S</w:t>
      </w:r>
      <w:r w:rsidRPr="00A84109">
        <w:rPr>
          <w:rFonts w:ascii="Arial" w:hAnsi="Arial" w:cs="Arial"/>
          <w:spacing w:val="6"/>
          <w:sz w:val="20"/>
          <w:szCs w:val="20"/>
        </w:rPr>
        <w:t>kor rata-rata prestasi belajar siswa</w:t>
      </w:r>
      <w:r w:rsidR="003B11D9" w:rsidRPr="00A84109">
        <w:rPr>
          <w:rFonts w:ascii="Arial" w:hAnsi="Arial" w:cs="Arial"/>
          <w:spacing w:val="6"/>
          <w:sz w:val="20"/>
          <w:szCs w:val="20"/>
        </w:rPr>
        <w:t xml:space="preserve"> secara keseluruhan </w:t>
      </w:r>
      <w:r w:rsidRPr="00A84109">
        <w:rPr>
          <w:rFonts w:ascii="Arial" w:eastAsiaTheme="minorEastAsia" w:hAnsi="Arial" w:cs="Arial"/>
          <w:spacing w:val="6"/>
          <w:sz w:val="20"/>
          <w:szCs w:val="20"/>
        </w:rPr>
        <w:t>61</w:t>
      </w:r>
      <w:proofErr w:type="gramStart"/>
      <w:r w:rsidRPr="00A84109">
        <w:rPr>
          <w:rFonts w:ascii="Arial" w:eastAsiaTheme="minorEastAsia" w:hAnsi="Arial" w:cs="Arial"/>
          <w:spacing w:val="6"/>
          <w:sz w:val="20"/>
          <w:szCs w:val="20"/>
        </w:rPr>
        <w:t>,77</w:t>
      </w:r>
      <w:proofErr w:type="gramEnd"/>
      <w:r w:rsidR="003B11D9" w:rsidRPr="00A84109">
        <w:rPr>
          <w:rFonts w:ascii="Arial" w:eastAsiaTheme="minorEastAsia" w:hAnsi="Arial" w:cs="Arial"/>
          <w:spacing w:val="6"/>
          <w:sz w:val="20"/>
          <w:szCs w:val="20"/>
        </w:rPr>
        <w:t xml:space="preserve"> sehingga dapat dikatakan </w:t>
      </w:r>
      <w:r w:rsidR="00A84109" w:rsidRPr="00A84109">
        <w:rPr>
          <w:rFonts w:ascii="Arial" w:eastAsiaTheme="minorEastAsia" w:hAnsi="Arial" w:cs="Arial"/>
          <w:spacing w:val="6"/>
          <w:sz w:val="20"/>
          <w:szCs w:val="20"/>
        </w:rPr>
        <w:t xml:space="preserve">prestasi belajar siswa </w:t>
      </w:r>
      <w:r w:rsidR="003B11D9" w:rsidRPr="00A84109">
        <w:rPr>
          <w:rFonts w:ascii="Arial" w:eastAsiaTheme="minorEastAsia" w:hAnsi="Arial" w:cs="Arial"/>
          <w:spacing w:val="6"/>
          <w:sz w:val="20"/>
          <w:szCs w:val="20"/>
        </w:rPr>
        <w:t xml:space="preserve">masih sangat rendah karena nilai  yang diperoleh  berada  di bawah KKM yang ditetapkan yaitu sebesar 65. </w:t>
      </w:r>
      <w:r w:rsidR="00A84109" w:rsidRPr="00A84109">
        <w:rPr>
          <w:rFonts w:ascii="Arial" w:eastAsiaTheme="minorEastAsia" w:hAnsi="Arial" w:cs="Arial"/>
          <w:spacing w:val="6"/>
          <w:sz w:val="20"/>
          <w:szCs w:val="20"/>
        </w:rPr>
        <w:t>Selain itu k</w:t>
      </w:r>
      <w:r w:rsidRPr="00A84109">
        <w:rPr>
          <w:rFonts w:ascii="Arial" w:eastAsiaTheme="minorEastAsia" w:hAnsi="Arial" w:cs="Arial"/>
          <w:spacing w:val="6"/>
          <w:sz w:val="20"/>
          <w:szCs w:val="20"/>
        </w:rPr>
        <w:t xml:space="preserve">etuntasan belajar siswa secara klasikal </w:t>
      </w:r>
      <w:r w:rsidR="00A84109" w:rsidRPr="00A84109">
        <w:rPr>
          <w:rFonts w:ascii="Arial" w:eastAsiaTheme="minorEastAsia" w:hAnsi="Arial" w:cs="Arial"/>
          <w:spacing w:val="6"/>
          <w:sz w:val="20"/>
          <w:szCs w:val="20"/>
        </w:rPr>
        <w:t xml:space="preserve">hanya </w:t>
      </w:r>
      <w:r w:rsidR="003B11D9" w:rsidRPr="00A84109">
        <w:rPr>
          <w:rFonts w:ascii="Arial" w:eastAsiaTheme="minorEastAsia" w:hAnsi="Arial" w:cs="Arial"/>
          <w:spacing w:val="6"/>
          <w:sz w:val="20"/>
          <w:szCs w:val="20"/>
        </w:rPr>
        <w:t xml:space="preserve">sebesar </w:t>
      </w:r>
      <w:r w:rsidRPr="00A84109">
        <w:rPr>
          <w:rFonts w:ascii="Arial" w:eastAsiaTheme="minorEastAsia" w:hAnsi="Arial" w:cs="Arial"/>
          <w:spacing w:val="6"/>
          <w:sz w:val="20"/>
          <w:szCs w:val="20"/>
        </w:rPr>
        <w:t>58</w:t>
      </w:r>
      <w:proofErr w:type="gramStart"/>
      <w:r w:rsidRPr="00A84109">
        <w:rPr>
          <w:rFonts w:ascii="Arial" w:eastAsiaTheme="minorEastAsia" w:hAnsi="Arial" w:cs="Arial"/>
          <w:spacing w:val="6"/>
          <w:sz w:val="20"/>
          <w:szCs w:val="20"/>
        </w:rPr>
        <w:t>,06</w:t>
      </w:r>
      <w:proofErr w:type="gramEnd"/>
      <w:r w:rsidRPr="00A84109">
        <w:rPr>
          <w:rFonts w:ascii="Arial" w:eastAsiaTheme="minorEastAsia" w:hAnsi="Arial" w:cs="Arial"/>
          <w:spacing w:val="6"/>
          <w:sz w:val="20"/>
          <w:szCs w:val="20"/>
        </w:rPr>
        <w:t>%</w:t>
      </w:r>
      <w:r w:rsidR="003B11D9" w:rsidRPr="00A84109">
        <w:rPr>
          <w:rFonts w:ascii="Arial" w:eastAsiaTheme="minorEastAsia" w:hAnsi="Arial" w:cs="Arial"/>
          <w:spacing w:val="6"/>
          <w:sz w:val="20"/>
          <w:szCs w:val="20"/>
        </w:rPr>
        <w:t xml:space="preserve"> sehingga </w:t>
      </w:r>
      <w:r w:rsidR="00A84109" w:rsidRPr="00A84109">
        <w:rPr>
          <w:rFonts w:ascii="Arial" w:eastAsiaTheme="minorEastAsia" w:hAnsi="Arial" w:cs="Arial"/>
          <w:spacing w:val="6"/>
          <w:sz w:val="20"/>
          <w:szCs w:val="20"/>
        </w:rPr>
        <w:t xml:space="preserve">belum </w:t>
      </w:r>
      <w:r w:rsidR="003B11D9" w:rsidRPr="00A84109">
        <w:rPr>
          <w:rFonts w:ascii="Arial" w:eastAsiaTheme="minorEastAsia" w:hAnsi="Arial" w:cs="Arial"/>
          <w:spacing w:val="6"/>
          <w:sz w:val="20"/>
          <w:szCs w:val="20"/>
        </w:rPr>
        <w:t>dikatakan  tuntas karena</w:t>
      </w:r>
      <w:r w:rsidR="00A84109" w:rsidRPr="00A84109">
        <w:rPr>
          <w:rFonts w:ascii="Arial" w:eastAsiaTheme="minorEastAsia" w:hAnsi="Arial" w:cs="Arial"/>
          <w:spacing w:val="6"/>
          <w:sz w:val="20"/>
          <w:szCs w:val="20"/>
        </w:rPr>
        <w:t xml:space="preserve"> masih di bawah ketentuan yang ditetapkan yaitu 80%.</w:t>
      </w:r>
    </w:p>
    <w:p w:rsidR="009A10BE" w:rsidRDefault="009A10BE" w:rsidP="00A84109">
      <w:pPr>
        <w:pStyle w:val="ListParagraph"/>
        <w:tabs>
          <w:tab w:val="left" w:pos="0"/>
        </w:tabs>
        <w:spacing w:after="0"/>
        <w:ind w:left="0" w:firstLine="851"/>
        <w:jc w:val="both"/>
        <w:rPr>
          <w:rFonts w:ascii="Arial" w:eastAsiaTheme="minorEastAsia" w:hAnsi="Arial" w:cs="Arial"/>
          <w:spacing w:val="6"/>
          <w:sz w:val="20"/>
          <w:szCs w:val="20"/>
        </w:rPr>
      </w:pPr>
    </w:p>
    <w:p w:rsidR="008F1266" w:rsidRDefault="008F1266" w:rsidP="008F1266">
      <w:pPr>
        <w:tabs>
          <w:tab w:val="left" w:pos="0"/>
        </w:tabs>
        <w:spacing w:after="0"/>
        <w:jc w:val="both"/>
        <w:rPr>
          <w:rFonts w:ascii="Arial" w:hAnsi="Arial" w:cs="Arial"/>
          <w:spacing w:val="6"/>
          <w:sz w:val="20"/>
          <w:szCs w:val="24"/>
        </w:rPr>
      </w:pPr>
      <w:proofErr w:type="gramStart"/>
      <w:r>
        <w:rPr>
          <w:rFonts w:ascii="Arial" w:hAnsi="Arial" w:cs="Arial"/>
          <w:spacing w:val="6"/>
          <w:sz w:val="20"/>
          <w:szCs w:val="24"/>
        </w:rPr>
        <w:t>b</w:t>
      </w:r>
      <w:proofErr w:type="gramEnd"/>
      <w:r>
        <w:rPr>
          <w:rFonts w:ascii="Arial" w:hAnsi="Arial" w:cs="Arial"/>
          <w:spacing w:val="6"/>
          <w:sz w:val="20"/>
          <w:szCs w:val="24"/>
        </w:rPr>
        <w:t>. Hasil Analisis Siklus I</w:t>
      </w:r>
    </w:p>
    <w:p w:rsidR="00683EF7" w:rsidRDefault="004011F3" w:rsidP="004011F3">
      <w:pPr>
        <w:pStyle w:val="ListParagraph"/>
        <w:spacing w:after="0"/>
        <w:ind w:left="0" w:firstLine="851"/>
        <w:jc w:val="both"/>
        <w:rPr>
          <w:rFonts w:ascii="Arial" w:hAnsi="Arial" w:cs="Arial"/>
          <w:spacing w:val="6"/>
          <w:sz w:val="20"/>
          <w:szCs w:val="24"/>
        </w:rPr>
      </w:pPr>
      <w:proofErr w:type="gramStart"/>
      <w:r>
        <w:rPr>
          <w:rFonts w:ascii="Arial" w:hAnsi="Arial" w:cs="Arial"/>
          <w:spacing w:val="6"/>
          <w:sz w:val="20"/>
          <w:szCs w:val="24"/>
        </w:rPr>
        <w:t>Hasil analisis siklus I dalam penelitian ini meliputi analisis intrumen tes pr</w:t>
      </w:r>
      <w:r w:rsidR="000B626A">
        <w:rPr>
          <w:rFonts w:ascii="Arial" w:hAnsi="Arial" w:cs="Arial"/>
          <w:spacing w:val="6"/>
          <w:sz w:val="20"/>
          <w:szCs w:val="24"/>
        </w:rPr>
        <w:t>e</w:t>
      </w:r>
      <w:r>
        <w:rPr>
          <w:rFonts w:ascii="Arial" w:hAnsi="Arial" w:cs="Arial"/>
          <w:spacing w:val="6"/>
          <w:sz w:val="20"/>
          <w:szCs w:val="24"/>
        </w:rPr>
        <w:t>stasi belajar matematika siswa, analisis aktivitas belajar, dan analisis prestasi belajar siswa.</w:t>
      </w:r>
      <w:proofErr w:type="gramEnd"/>
      <w:r>
        <w:rPr>
          <w:rFonts w:ascii="Arial" w:hAnsi="Arial" w:cs="Arial"/>
          <w:spacing w:val="6"/>
          <w:sz w:val="20"/>
          <w:szCs w:val="24"/>
        </w:rPr>
        <w:t xml:space="preserve"> </w:t>
      </w:r>
      <w:r w:rsidR="000B626A">
        <w:rPr>
          <w:rFonts w:ascii="Arial" w:hAnsi="Arial" w:cs="Arial"/>
          <w:spacing w:val="6"/>
          <w:sz w:val="20"/>
          <w:szCs w:val="24"/>
        </w:rPr>
        <w:t xml:space="preserve">Analisis intrumen tes prestasi belajar matematika siswa mencakup hasil analisis validitas isi, validitas konstruk, dan reliabitas soal. </w:t>
      </w:r>
      <w:r w:rsidR="00085021">
        <w:rPr>
          <w:rFonts w:ascii="Arial" w:hAnsi="Arial" w:cs="Arial"/>
          <w:spacing w:val="6"/>
          <w:sz w:val="20"/>
          <w:szCs w:val="24"/>
        </w:rPr>
        <w:t xml:space="preserve">Hasil uji validitas </w:t>
      </w:r>
      <w:r w:rsidR="001918DD">
        <w:rPr>
          <w:rFonts w:ascii="Arial" w:hAnsi="Arial" w:cs="Arial"/>
          <w:spacing w:val="6"/>
          <w:sz w:val="20"/>
          <w:szCs w:val="24"/>
        </w:rPr>
        <w:t>isi menggunakan</w:t>
      </w:r>
      <w:r w:rsidR="001918DD" w:rsidRPr="001918DD">
        <w:rPr>
          <w:rFonts w:ascii="Arial" w:hAnsi="Arial" w:cs="Arial"/>
          <w:spacing w:val="6"/>
          <w:sz w:val="20"/>
          <w:szCs w:val="24"/>
        </w:rPr>
        <w:t xml:space="preserve"> teknik Gregory </w:t>
      </w:r>
      <w:r w:rsidR="001918DD">
        <w:rPr>
          <w:rFonts w:ascii="Arial" w:hAnsi="Arial" w:cs="Arial"/>
          <w:spacing w:val="6"/>
          <w:sz w:val="20"/>
          <w:szCs w:val="24"/>
        </w:rPr>
        <w:t xml:space="preserve">menunjukkan </w:t>
      </w:r>
      <w:proofErr w:type="gramStart"/>
      <w:r w:rsidR="001918DD" w:rsidRPr="001918DD">
        <w:rPr>
          <w:rFonts w:ascii="Arial" w:hAnsi="Arial" w:cs="Arial"/>
          <w:spacing w:val="6"/>
          <w:sz w:val="20"/>
          <w:szCs w:val="24"/>
        </w:rPr>
        <w:t>koefisien  validitas</w:t>
      </w:r>
      <w:proofErr w:type="gramEnd"/>
      <w:r w:rsidR="001918DD" w:rsidRPr="001918DD">
        <w:rPr>
          <w:rFonts w:ascii="Arial" w:hAnsi="Arial" w:cs="Arial"/>
          <w:spacing w:val="6"/>
          <w:sz w:val="20"/>
          <w:szCs w:val="24"/>
        </w:rPr>
        <w:t xml:space="preserve">  isi  sebesar  0,85, yang  berarti  butir  soal mempunyai</w:t>
      </w:r>
      <w:r>
        <w:rPr>
          <w:rFonts w:ascii="Arial" w:hAnsi="Arial" w:cs="Arial"/>
          <w:spacing w:val="6"/>
          <w:sz w:val="20"/>
          <w:szCs w:val="24"/>
        </w:rPr>
        <w:t xml:space="preserve"> </w:t>
      </w:r>
      <w:r w:rsidR="001918DD" w:rsidRPr="001918DD">
        <w:rPr>
          <w:rFonts w:ascii="Arial" w:hAnsi="Arial" w:cs="Arial"/>
          <w:spacing w:val="6"/>
          <w:sz w:val="20"/>
          <w:szCs w:val="24"/>
        </w:rPr>
        <w:t>validitas yang tinggi.</w:t>
      </w:r>
      <w:r w:rsidR="00683EF7">
        <w:rPr>
          <w:rFonts w:ascii="Arial" w:hAnsi="Arial" w:cs="Arial"/>
          <w:spacing w:val="6"/>
          <w:sz w:val="20"/>
          <w:szCs w:val="24"/>
        </w:rPr>
        <w:t xml:space="preserve"> Hasil uji validitas konstruk menunjukkan </w:t>
      </w:r>
      <w:r w:rsidR="00683EF7" w:rsidRPr="00683EF7">
        <w:rPr>
          <w:rFonts w:ascii="Arial" w:hAnsi="Arial" w:cs="Arial"/>
          <w:spacing w:val="6"/>
          <w:sz w:val="20"/>
          <w:szCs w:val="24"/>
        </w:rPr>
        <w:t>nilai koefisien KMO sebesar 0,863</w:t>
      </w:r>
      <w:r w:rsidR="00683EF7">
        <w:rPr>
          <w:rFonts w:ascii="Arial" w:hAnsi="Arial" w:cs="Arial"/>
          <w:spacing w:val="6"/>
          <w:sz w:val="20"/>
          <w:szCs w:val="24"/>
        </w:rPr>
        <w:t xml:space="preserve"> </w:t>
      </w:r>
      <w:r w:rsidR="009420D7">
        <w:rPr>
          <w:rFonts w:ascii="Arial" w:hAnsi="Arial" w:cs="Arial"/>
          <w:spacing w:val="6"/>
          <w:sz w:val="20"/>
          <w:szCs w:val="24"/>
        </w:rPr>
        <w:t>(</w:t>
      </w:r>
      <w:r w:rsidR="00683EF7">
        <w:rPr>
          <w:rFonts w:ascii="Arial" w:hAnsi="Arial" w:cs="Arial"/>
          <w:spacing w:val="6"/>
          <w:sz w:val="20"/>
          <w:szCs w:val="24"/>
        </w:rPr>
        <w:t>lebih dari 0</w:t>
      </w:r>
      <w:proofErr w:type="gramStart"/>
      <w:r w:rsidR="00683EF7">
        <w:rPr>
          <w:rFonts w:ascii="Arial" w:hAnsi="Arial" w:cs="Arial"/>
          <w:spacing w:val="6"/>
          <w:sz w:val="20"/>
          <w:szCs w:val="24"/>
        </w:rPr>
        <w:t>,5</w:t>
      </w:r>
      <w:proofErr w:type="gramEnd"/>
      <w:r w:rsidR="009420D7">
        <w:rPr>
          <w:rFonts w:ascii="Arial" w:hAnsi="Arial" w:cs="Arial"/>
          <w:spacing w:val="6"/>
          <w:sz w:val="20"/>
          <w:szCs w:val="24"/>
        </w:rPr>
        <w:t>)</w:t>
      </w:r>
      <w:r w:rsidR="00683EF7">
        <w:rPr>
          <w:rFonts w:ascii="Arial" w:hAnsi="Arial" w:cs="Arial"/>
          <w:spacing w:val="6"/>
          <w:sz w:val="20"/>
          <w:szCs w:val="24"/>
        </w:rPr>
        <w:t xml:space="preserve"> dengan</w:t>
      </w:r>
      <w:r w:rsidR="00683EF7" w:rsidRPr="00683EF7">
        <w:rPr>
          <w:rFonts w:ascii="Arial" w:hAnsi="Arial" w:cs="Arial"/>
          <w:spacing w:val="6"/>
          <w:sz w:val="20"/>
          <w:szCs w:val="24"/>
        </w:rPr>
        <w:t xml:space="preserve"> nilai signifikan</w:t>
      </w:r>
      <w:r w:rsidR="009420D7">
        <w:rPr>
          <w:rFonts w:ascii="Arial" w:hAnsi="Arial" w:cs="Arial"/>
          <w:spacing w:val="6"/>
          <w:sz w:val="20"/>
          <w:szCs w:val="24"/>
        </w:rPr>
        <w:t>si</w:t>
      </w:r>
      <w:r w:rsidR="00683EF7" w:rsidRPr="00683EF7">
        <w:rPr>
          <w:rFonts w:ascii="Arial" w:hAnsi="Arial" w:cs="Arial"/>
          <w:spacing w:val="6"/>
          <w:sz w:val="20"/>
          <w:szCs w:val="24"/>
        </w:rPr>
        <w:t xml:space="preserve"> 0,000 </w:t>
      </w:r>
      <w:r w:rsidR="009420D7">
        <w:rPr>
          <w:rFonts w:ascii="Arial" w:hAnsi="Arial" w:cs="Arial"/>
          <w:spacing w:val="6"/>
          <w:sz w:val="20"/>
          <w:szCs w:val="24"/>
        </w:rPr>
        <w:t xml:space="preserve">(kurang dari </w:t>
      </w:r>
      <w:r w:rsidR="00683EF7">
        <w:rPr>
          <w:rFonts w:ascii="Arial" w:hAnsi="Arial" w:cs="Arial"/>
          <w:spacing w:val="6"/>
          <w:sz w:val="20"/>
          <w:szCs w:val="24"/>
        </w:rPr>
        <w:t>0,05</w:t>
      </w:r>
      <w:r w:rsidR="009420D7">
        <w:rPr>
          <w:rFonts w:ascii="Arial" w:hAnsi="Arial" w:cs="Arial"/>
          <w:spacing w:val="6"/>
          <w:sz w:val="20"/>
          <w:szCs w:val="24"/>
        </w:rPr>
        <w:t>)</w:t>
      </w:r>
      <w:r w:rsidR="00683EF7">
        <w:rPr>
          <w:rFonts w:ascii="Arial" w:hAnsi="Arial" w:cs="Arial"/>
          <w:spacing w:val="6"/>
          <w:sz w:val="20"/>
          <w:szCs w:val="24"/>
        </w:rPr>
        <w:t xml:space="preserve"> </w:t>
      </w:r>
      <w:r w:rsidR="00683EF7" w:rsidRPr="00683EF7">
        <w:rPr>
          <w:rFonts w:ascii="Arial" w:hAnsi="Arial" w:cs="Arial"/>
          <w:spacing w:val="6"/>
          <w:sz w:val="20"/>
          <w:szCs w:val="24"/>
        </w:rPr>
        <w:t xml:space="preserve">yang berarti sampel yang digunakan telah memenuhi syarat </w:t>
      </w:r>
      <w:r w:rsidR="00683EF7">
        <w:rPr>
          <w:rFonts w:ascii="Arial" w:hAnsi="Arial" w:cs="Arial"/>
          <w:spacing w:val="6"/>
          <w:sz w:val="20"/>
          <w:szCs w:val="24"/>
        </w:rPr>
        <w:t xml:space="preserve">kecukupan sehingga analisis dapat </w:t>
      </w:r>
      <w:r w:rsidR="00683EF7" w:rsidRPr="00683EF7">
        <w:rPr>
          <w:rFonts w:ascii="Arial" w:hAnsi="Arial" w:cs="Arial"/>
          <w:spacing w:val="6"/>
          <w:sz w:val="20"/>
          <w:szCs w:val="24"/>
        </w:rPr>
        <w:t>dilanjutkan.</w:t>
      </w:r>
      <w:r w:rsidR="00683EF7">
        <w:rPr>
          <w:rFonts w:ascii="Arial" w:hAnsi="Arial" w:cs="Arial"/>
          <w:spacing w:val="6"/>
          <w:sz w:val="20"/>
          <w:szCs w:val="24"/>
        </w:rPr>
        <w:t xml:space="preserve"> </w:t>
      </w:r>
      <w:r w:rsidR="009420D7">
        <w:rPr>
          <w:rFonts w:ascii="Arial" w:hAnsi="Arial" w:cs="Arial"/>
          <w:spacing w:val="6"/>
          <w:sz w:val="20"/>
          <w:szCs w:val="24"/>
        </w:rPr>
        <w:t>Selain itu, n</w:t>
      </w:r>
      <w:r w:rsidR="009420D7" w:rsidRPr="009420D7">
        <w:rPr>
          <w:rFonts w:ascii="Arial" w:hAnsi="Arial" w:cs="Arial"/>
          <w:spacing w:val="6"/>
          <w:sz w:val="20"/>
          <w:szCs w:val="24"/>
        </w:rPr>
        <w:t xml:space="preserve">ilai koefisien </w:t>
      </w:r>
      <w:r w:rsidR="009420D7" w:rsidRPr="009420D7">
        <w:rPr>
          <w:rFonts w:ascii="Arial" w:hAnsi="Arial" w:cs="Arial"/>
          <w:i/>
          <w:spacing w:val="6"/>
          <w:sz w:val="20"/>
          <w:szCs w:val="24"/>
        </w:rPr>
        <w:t>Measures of Sampling Adequaci</w:t>
      </w:r>
      <w:r w:rsidR="009420D7" w:rsidRPr="009420D7">
        <w:rPr>
          <w:rFonts w:ascii="Arial" w:hAnsi="Arial" w:cs="Arial"/>
          <w:spacing w:val="6"/>
          <w:sz w:val="20"/>
          <w:szCs w:val="24"/>
        </w:rPr>
        <w:t xml:space="preserve"> </w:t>
      </w:r>
      <w:r w:rsidR="009420D7" w:rsidRPr="009420D7">
        <w:rPr>
          <w:rFonts w:ascii="Arial" w:hAnsi="Arial" w:cs="Arial"/>
          <w:i/>
          <w:spacing w:val="6"/>
          <w:sz w:val="20"/>
          <w:szCs w:val="24"/>
        </w:rPr>
        <w:t>(MSA</w:t>
      </w:r>
      <w:r w:rsidR="009420D7">
        <w:rPr>
          <w:rFonts w:ascii="Arial" w:hAnsi="Arial" w:cs="Arial"/>
          <w:i/>
          <w:spacing w:val="6"/>
          <w:sz w:val="20"/>
          <w:szCs w:val="24"/>
        </w:rPr>
        <w:t xml:space="preserve"> </w:t>
      </w:r>
      <w:r w:rsidR="009420D7" w:rsidRPr="009420D7">
        <w:rPr>
          <w:rFonts w:ascii="Arial" w:hAnsi="Arial" w:cs="Arial"/>
          <w:spacing w:val="6"/>
          <w:sz w:val="20"/>
          <w:szCs w:val="24"/>
        </w:rPr>
        <w:t xml:space="preserve">berkisar antara 0,531 sampai dengan 0,941 </w:t>
      </w:r>
      <w:r w:rsidR="009420D7">
        <w:rPr>
          <w:rFonts w:ascii="Arial" w:hAnsi="Arial" w:cs="Arial"/>
          <w:spacing w:val="6"/>
          <w:sz w:val="20"/>
          <w:szCs w:val="24"/>
        </w:rPr>
        <w:t>(lebih dari 0</w:t>
      </w:r>
      <w:proofErr w:type="gramStart"/>
      <w:r w:rsidR="009420D7">
        <w:rPr>
          <w:rFonts w:ascii="Arial" w:hAnsi="Arial" w:cs="Arial"/>
          <w:spacing w:val="6"/>
          <w:sz w:val="20"/>
          <w:szCs w:val="24"/>
        </w:rPr>
        <w:t>,5</w:t>
      </w:r>
      <w:proofErr w:type="gramEnd"/>
      <w:r w:rsidR="009420D7">
        <w:rPr>
          <w:rFonts w:ascii="Arial" w:hAnsi="Arial" w:cs="Arial"/>
          <w:spacing w:val="6"/>
          <w:sz w:val="20"/>
          <w:szCs w:val="24"/>
        </w:rPr>
        <w:t xml:space="preserve">) </w:t>
      </w:r>
      <w:r w:rsidR="009420D7" w:rsidRPr="009420D7">
        <w:rPr>
          <w:rFonts w:ascii="Arial" w:hAnsi="Arial" w:cs="Arial"/>
          <w:spacing w:val="6"/>
          <w:sz w:val="20"/>
          <w:szCs w:val="24"/>
        </w:rPr>
        <w:t xml:space="preserve">yang berarti seluruh butir soal layak untuk dijadikan komponen utama penentu keberhasilan </w:t>
      </w:r>
      <w:r w:rsidR="009420D7">
        <w:rPr>
          <w:rFonts w:ascii="Arial" w:hAnsi="Arial" w:cs="Arial"/>
          <w:spacing w:val="6"/>
          <w:sz w:val="20"/>
          <w:szCs w:val="24"/>
        </w:rPr>
        <w:t xml:space="preserve">tes </w:t>
      </w:r>
      <w:r w:rsidR="009420D7" w:rsidRPr="009420D7">
        <w:rPr>
          <w:rFonts w:ascii="Arial" w:hAnsi="Arial" w:cs="Arial"/>
          <w:spacing w:val="6"/>
          <w:sz w:val="20"/>
          <w:szCs w:val="24"/>
        </w:rPr>
        <w:t xml:space="preserve">prestasi belajar </w:t>
      </w:r>
      <w:r w:rsidR="009420D7">
        <w:rPr>
          <w:rFonts w:ascii="Arial" w:hAnsi="Arial" w:cs="Arial"/>
          <w:spacing w:val="6"/>
          <w:sz w:val="20"/>
          <w:szCs w:val="24"/>
        </w:rPr>
        <w:t xml:space="preserve">matematika </w:t>
      </w:r>
      <w:r w:rsidR="009420D7" w:rsidRPr="009420D7">
        <w:rPr>
          <w:rFonts w:ascii="Arial" w:hAnsi="Arial" w:cs="Arial"/>
          <w:spacing w:val="6"/>
          <w:sz w:val="20"/>
          <w:szCs w:val="24"/>
        </w:rPr>
        <w:t>siswa.</w:t>
      </w:r>
      <w:r w:rsidR="009420D7">
        <w:rPr>
          <w:rFonts w:ascii="Arial" w:hAnsi="Arial" w:cs="Arial"/>
          <w:spacing w:val="6"/>
          <w:sz w:val="20"/>
          <w:szCs w:val="24"/>
        </w:rPr>
        <w:t xml:space="preserve"> </w:t>
      </w:r>
      <w:r>
        <w:rPr>
          <w:rFonts w:ascii="Arial" w:hAnsi="Arial" w:cs="Arial"/>
          <w:spacing w:val="6"/>
          <w:sz w:val="20"/>
          <w:szCs w:val="24"/>
        </w:rPr>
        <w:t>P</w:t>
      </w:r>
      <w:r w:rsidRPr="004011F3">
        <w:rPr>
          <w:rFonts w:ascii="Arial" w:hAnsi="Arial" w:cs="Arial"/>
          <w:spacing w:val="6"/>
          <w:sz w:val="20"/>
          <w:szCs w:val="24"/>
        </w:rPr>
        <w:t xml:space="preserve">ada tampilan </w:t>
      </w:r>
      <w:r w:rsidRPr="004011F3">
        <w:rPr>
          <w:rFonts w:ascii="Arial" w:hAnsi="Arial" w:cs="Arial"/>
          <w:i/>
          <w:spacing w:val="6"/>
          <w:sz w:val="20"/>
          <w:szCs w:val="24"/>
        </w:rPr>
        <w:t>scree plot</w:t>
      </w:r>
      <w:r w:rsidRPr="004011F3">
        <w:rPr>
          <w:rFonts w:ascii="Arial" w:hAnsi="Arial" w:cs="Arial"/>
          <w:spacing w:val="6"/>
          <w:sz w:val="20"/>
          <w:szCs w:val="24"/>
        </w:rPr>
        <w:t xml:space="preserve"> dari </w:t>
      </w:r>
      <w:r w:rsidRPr="004011F3">
        <w:rPr>
          <w:rFonts w:ascii="Arial" w:hAnsi="Arial" w:cs="Arial"/>
          <w:i/>
          <w:spacing w:val="6"/>
          <w:sz w:val="20"/>
          <w:szCs w:val="24"/>
        </w:rPr>
        <w:t>eigenvalue</w:t>
      </w:r>
      <w:r w:rsidRPr="004011F3">
        <w:rPr>
          <w:rFonts w:ascii="Arial" w:hAnsi="Arial" w:cs="Arial"/>
          <w:spacing w:val="6"/>
          <w:sz w:val="20"/>
          <w:szCs w:val="24"/>
        </w:rPr>
        <w:t xml:space="preserve"> tes yang dikembangkan, terdapat satu nilai </w:t>
      </w:r>
      <w:proofErr w:type="gramStart"/>
      <w:r w:rsidRPr="004011F3">
        <w:rPr>
          <w:rFonts w:ascii="Arial" w:hAnsi="Arial" w:cs="Arial"/>
          <w:spacing w:val="6"/>
          <w:sz w:val="20"/>
          <w:szCs w:val="24"/>
        </w:rPr>
        <w:t>eigen</w:t>
      </w:r>
      <w:proofErr w:type="gramEnd"/>
      <w:r w:rsidRPr="004011F3">
        <w:rPr>
          <w:rFonts w:ascii="Arial" w:hAnsi="Arial" w:cs="Arial"/>
          <w:spacing w:val="6"/>
          <w:sz w:val="20"/>
          <w:szCs w:val="24"/>
        </w:rPr>
        <w:t xml:space="preserve"> yang dominan. Hal ini berarti bahwa tes yang dikembangkan mengukur satu </w:t>
      </w:r>
      <w:r w:rsidRPr="004011F3">
        <w:rPr>
          <w:rFonts w:ascii="Arial" w:hAnsi="Arial" w:cs="Arial"/>
          <w:spacing w:val="6"/>
          <w:sz w:val="20"/>
          <w:szCs w:val="24"/>
        </w:rPr>
        <w:lastRenderedPageBreak/>
        <w:t xml:space="preserve">dimensi saja yaitu prestasi belajar </w:t>
      </w:r>
      <w:r>
        <w:rPr>
          <w:rFonts w:ascii="Arial" w:hAnsi="Arial" w:cs="Arial"/>
          <w:spacing w:val="6"/>
          <w:sz w:val="20"/>
          <w:szCs w:val="24"/>
        </w:rPr>
        <w:t xml:space="preserve">matematika siswa </w:t>
      </w:r>
      <w:r w:rsidRPr="004011F3">
        <w:rPr>
          <w:rFonts w:ascii="Arial" w:hAnsi="Arial" w:cs="Arial"/>
          <w:spacing w:val="6"/>
          <w:sz w:val="20"/>
          <w:szCs w:val="24"/>
        </w:rPr>
        <w:t>sep</w:t>
      </w:r>
      <w:r>
        <w:rPr>
          <w:rFonts w:ascii="Arial" w:hAnsi="Arial" w:cs="Arial"/>
          <w:spacing w:val="6"/>
          <w:sz w:val="20"/>
          <w:szCs w:val="24"/>
        </w:rPr>
        <w:t xml:space="preserve">erti ditunjukkan pada gambar </w:t>
      </w:r>
      <w:r w:rsidR="009A1A8D">
        <w:rPr>
          <w:rFonts w:ascii="Arial" w:hAnsi="Arial" w:cs="Arial"/>
          <w:spacing w:val="6"/>
          <w:sz w:val="20"/>
          <w:szCs w:val="24"/>
        </w:rPr>
        <w:t>2</w:t>
      </w:r>
      <w:r w:rsidRPr="004011F3">
        <w:rPr>
          <w:rFonts w:ascii="Arial" w:hAnsi="Arial" w:cs="Arial"/>
          <w:spacing w:val="6"/>
          <w:sz w:val="20"/>
          <w:szCs w:val="24"/>
        </w:rPr>
        <w:t xml:space="preserve"> berikut:</w:t>
      </w:r>
    </w:p>
    <w:p w:rsidR="004011F3" w:rsidRDefault="004011F3" w:rsidP="004011F3">
      <w:pPr>
        <w:tabs>
          <w:tab w:val="left" w:pos="0"/>
        </w:tabs>
        <w:spacing w:after="0"/>
        <w:jc w:val="center"/>
        <w:rPr>
          <w:rFonts w:ascii="Arial" w:hAnsi="Arial" w:cs="Arial"/>
          <w:spacing w:val="6"/>
          <w:sz w:val="20"/>
          <w:szCs w:val="24"/>
        </w:rPr>
      </w:pPr>
      <w:r>
        <w:rPr>
          <w:rFonts w:ascii="Arial" w:hAnsi="Arial" w:cs="Arial"/>
          <w:noProof/>
          <w:spacing w:val="6"/>
          <w:sz w:val="20"/>
          <w:szCs w:val="24"/>
          <w:lang w:val="en-US"/>
        </w:rPr>
        <w:drawing>
          <wp:inline distT="0" distB="0" distL="0" distR="0" wp14:anchorId="4171FA66" wp14:editId="4C9FDFB0">
            <wp:extent cx="3789448" cy="212063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9448" cy="2120630"/>
                    </a:xfrm>
                    <a:prstGeom prst="rect">
                      <a:avLst/>
                    </a:prstGeom>
                    <a:noFill/>
                  </pic:spPr>
                </pic:pic>
              </a:graphicData>
            </a:graphic>
          </wp:inline>
        </w:drawing>
      </w:r>
    </w:p>
    <w:p w:rsidR="004011F3" w:rsidRDefault="004011F3" w:rsidP="004011F3">
      <w:pPr>
        <w:tabs>
          <w:tab w:val="left" w:pos="0"/>
        </w:tabs>
        <w:spacing w:after="0"/>
        <w:jc w:val="center"/>
        <w:rPr>
          <w:rFonts w:ascii="Arial" w:hAnsi="Arial" w:cs="Arial"/>
          <w:spacing w:val="6"/>
          <w:sz w:val="20"/>
          <w:szCs w:val="24"/>
        </w:rPr>
      </w:pPr>
      <w:proofErr w:type="gramStart"/>
      <w:r>
        <w:rPr>
          <w:rFonts w:ascii="Arial" w:hAnsi="Arial" w:cs="Arial"/>
          <w:spacing w:val="6"/>
          <w:sz w:val="20"/>
          <w:szCs w:val="24"/>
        </w:rPr>
        <w:t xml:space="preserve">Gambar </w:t>
      </w:r>
      <w:r w:rsidR="009A1A8D">
        <w:rPr>
          <w:rFonts w:ascii="Arial" w:hAnsi="Arial" w:cs="Arial"/>
          <w:spacing w:val="6"/>
          <w:sz w:val="20"/>
          <w:szCs w:val="24"/>
        </w:rPr>
        <w:t>2</w:t>
      </w:r>
      <w:r>
        <w:rPr>
          <w:rFonts w:ascii="Arial" w:hAnsi="Arial" w:cs="Arial"/>
          <w:spacing w:val="6"/>
          <w:sz w:val="20"/>
          <w:szCs w:val="24"/>
        </w:rPr>
        <w:t>.</w:t>
      </w:r>
      <w:proofErr w:type="gramEnd"/>
      <w:r>
        <w:rPr>
          <w:rFonts w:ascii="Arial" w:hAnsi="Arial" w:cs="Arial"/>
          <w:spacing w:val="6"/>
          <w:sz w:val="20"/>
          <w:szCs w:val="24"/>
        </w:rPr>
        <w:t xml:space="preserve"> </w:t>
      </w:r>
      <w:r w:rsidRPr="004011F3">
        <w:rPr>
          <w:rFonts w:ascii="Arial" w:hAnsi="Arial" w:cs="Arial"/>
          <w:i/>
          <w:spacing w:val="6"/>
          <w:sz w:val="20"/>
          <w:szCs w:val="24"/>
        </w:rPr>
        <w:t>Scree Plot</w:t>
      </w:r>
      <w:r w:rsidRPr="004011F3">
        <w:rPr>
          <w:rFonts w:ascii="Arial" w:hAnsi="Arial" w:cs="Arial"/>
          <w:spacing w:val="6"/>
          <w:sz w:val="20"/>
          <w:szCs w:val="24"/>
        </w:rPr>
        <w:t xml:space="preserve"> Siklus I</w:t>
      </w:r>
    </w:p>
    <w:p w:rsidR="004011F3" w:rsidRDefault="004011F3" w:rsidP="004011F3">
      <w:pPr>
        <w:tabs>
          <w:tab w:val="left" w:pos="0"/>
        </w:tabs>
        <w:spacing w:after="0"/>
        <w:rPr>
          <w:rFonts w:ascii="Arial" w:hAnsi="Arial" w:cs="Arial"/>
          <w:spacing w:val="6"/>
          <w:sz w:val="20"/>
          <w:szCs w:val="24"/>
        </w:rPr>
      </w:pPr>
    </w:p>
    <w:p w:rsidR="004011F3" w:rsidRDefault="004011F3" w:rsidP="004011F3">
      <w:pPr>
        <w:tabs>
          <w:tab w:val="left" w:pos="0"/>
        </w:tabs>
        <w:spacing w:after="0"/>
        <w:jc w:val="both"/>
        <w:rPr>
          <w:rFonts w:ascii="Arial" w:hAnsi="Arial" w:cs="Arial"/>
          <w:spacing w:val="6"/>
          <w:sz w:val="20"/>
          <w:szCs w:val="24"/>
        </w:rPr>
      </w:pPr>
      <w:r>
        <w:rPr>
          <w:rFonts w:ascii="Arial" w:hAnsi="Arial" w:cs="Arial"/>
          <w:spacing w:val="6"/>
          <w:sz w:val="20"/>
          <w:szCs w:val="24"/>
        </w:rPr>
        <w:t>Hasil uji</w:t>
      </w:r>
      <w:r w:rsidRPr="004011F3">
        <w:rPr>
          <w:rFonts w:ascii="Arial" w:hAnsi="Arial" w:cs="Arial"/>
          <w:spacing w:val="6"/>
          <w:sz w:val="20"/>
          <w:szCs w:val="24"/>
        </w:rPr>
        <w:t xml:space="preserve"> reliabilitas dengan menggunakan rumus KR-21 </w:t>
      </w:r>
      <w:r>
        <w:rPr>
          <w:rFonts w:ascii="Arial" w:hAnsi="Arial" w:cs="Arial"/>
          <w:spacing w:val="6"/>
          <w:sz w:val="20"/>
          <w:szCs w:val="24"/>
        </w:rPr>
        <w:t>menunjukkan nilai koefisien reliabilitas sebesar 0</w:t>
      </w:r>
      <w:proofErr w:type="gramStart"/>
      <w:r>
        <w:rPr>
          <w:rFonts w:ascii="Arial" w:hAnsi="Arial" w:cs="Arial"/>
          <w:spacing w:val="6"/>
          <w:sz w:val="20"/>
          <w:szCs w:val="24"/>
        </w:rPr>
        <w:t>,8647</w:t>
      </w:r>
      <w:proofErr w:type="gramEnd"/>
      <w:r>
        <w:rPr>
          <w:rFonts w:ascii="Arial" w:hAnsi="Arial" w:cs="Arial"/>
          <w:spacing w:val="6"/>
          <w:sz w:val="20"/>
          <w:szCs w:val="24"/>
        </w:rPr>
        <w:t xml:space="preserve"> (lebih dari 0,6) </w:t>
      </w:r>
      <w:r w:rsidRPr="004011F3">
        <w:rPr>
          <w:rFonts w:ascii="Arial" w:hAnsi="Arial" w:cs="Arial"/>
          <w:spacing w:val="6"/>
          <w:sz w:val="20"/>
          <w:szCs w:val="24"/>
        </w:rPr>
        <w:t xml:space="preserve">yang </w:t>
      </w:r>
      <w:r>
        <w:rPr>
          <w:rFonts w:ascii="Arial" w:hAnsi="Arial" w:cs="Arial"/>
          <w:spacing w:val="6"/>
          <w:sz w:val="20"/>
          <w:szCs w:val="24"/>
        </w:rPr>
        <w:t xml:space="preserve">berarti soal tes prestasi belajar yang dikembangkan sangat reliabel. </w:t>
      </w:r>
    </w:p>
    <w:p w:rsidR="006947F9" w:rsidRDefault="00037FFD" w:rsidP="00961595">
      <w:pPr>
        <w:spacing w:after="0"/>
        <w:ind w:firstLine="720"/>
        <w:jc w:val="both"/>
        <w:rPr>
          <w:rFonts w:ascii="Arial" w:eastAsiaTheme="minorEastAsia" w:hAnsi="Arial" w:cs="Arial"/>
          <w:spacing w:val="6"/>
          <w:sz w:val="20"/>
          <w:szCs w:val="24"/>
        </w:rPr>
      </w:pPr>
      <w:r>
        <w:rPr>
          <w:rFonts w:ascii="Arial" w:hAnsi="Arial" w:cs="Arial"/>
          <w:spacing w:val="6"/>
          <w:sz w:val="20"/>
          <w:szCs w:val="24"/>
        </w:rPr>
        <w:t xml:space="preserve">Setelah melakukan analisis intrumen tes prestasi belajar matematika siswa, dilanjutkan dengan menganalisis aktivitas belajar siswa pada siklus I. </w:t>
      </w:r>
      <w:r w:rsidR="004011F3" w:rsidRPr="009A10BE">
        <w:rPr>
          <w:rFonts w:ascii="Arial" w:hAnsi="Arial" w:cs="Arial"/>
          <w:spacing w:val="6"/>
          <w:sz w:val="20"/>
          <w:szCs w:val="24"/>
        </w:rPr>
        <w:t>Skor rata-rata aktivitas belajar pada siklus I dari pertemuan pertama dan kedua adalah 26</w:t>
      </w:r>
      <w:proofErr w:type="gramStart"/>
      <w:r w:rsidR="004011F3" w:rsidRPr="009A10BE">
        <w:rPr>
          <w:rFonts w:ascii="Arial" w:hAnsi="Arial" w:cs="Arial"/>
          <w:spacing w:val="6"/>
          <w:sz w:val="20"/>
          <w:szCs w:val="24"/>
        </w:rPr>
        <w:t>,19</w:t>
      </w:r>
      <w:proofErr w:type="gramEnd"/>
      <w:r w:rsidR="004011F3" w:rsidRPr="009A10BE">
        <w:rPr>
          <w:rFonts w:ascii="Arial" w:hAnsi="Arial" w:cs="Arial"/>
          <w:spacing w:val="6"/>
          <w:sz w:val="20"/>
          <w:szCs w:val="24"/>
        </w:rPr>
        <w:t xml:space="preserve"> dan 28,58. Sehingga diperoleh skor rata-rata (</w:t>
      </w:r>
      <m:oMath>
        <m:acc>
          <m:accPr>
            <m:chr m:val="̅"/>
            <m:ctrlPr>
              <w:rPr>
                <w:rFonts w:ascii="Cambria Math" w:hAnsi="Cambria Math" w:cs="Arial"/>
                <w:spacing w:val="6"/>
                <w:sz w:val="20"/>
                <w:szCs w:val="24"/>
              </w:rPr>
            </m:ctrlPr>
          </m:accPr>
          <m:e>
            <m:r>
              <m:rPr>
                <m:sty m:val="p"/>
              </m:rPr>
              <w:rPr>
                <w:rFonts w:ascii="Cambria Math" w:hAnsi="Cambria Math" w:cs="Arial"/>
                <w:spacing w:val="6"/>
                <w:sz w:val="20"/>
                <w:szCs w:val="24"/>
              </w:rPr>
              <m:t>A</m:t>
            </m:r>
          </m:e>
        </m:acc>
        <m:r>
          <m:rPr>
            <m:sty m:val="p"/>
          </m:rPr>
          <w:rPr>
            <w:rFonts w:ascii="Cambria Math" w:hAnsi="Cambria Math" w:cs="Arial"/>
            <w:spacing w:val="6"/>
            <w:sz w:val="20"/>
            <w:szCs w:val="24"/>
          </w:rPr>
          <m:t xml:space="preserve"> )</m:t>
        </m:r>
      </m:oMath>
      <w:r w:rsidR="004011F3" w:rsidRPr="009A10BE">
        <w:rPr>
          <w:rFonts w:ascii="Arial" w:eastAsiaTheme="minorEastAsia" w:hAnsi="Arial" w:cs="Arial"/>
          <w:spacing w:val="6"/>
          <w:sz w:val="20"/>
          <w:szCs w:val="24"/>
        </w:rPr>
        <w:t xml:space="preserve"> </w:t>
      </w:r>
      <w:r w:rsidR="004011F3" w:rsidRPr="009A10BE">
        <w:rPr>
          <w:rFonts w:ascii="Arial" w:hAnsi="Arial" w:cs="Arial"/>
          <w:spacing w:val="6"/>
          <w:sz w:val="20"/>
          <w:szCs w:val="24"/>
        </w:rPr>
        <w:t>aktivitas belajar siswa secara keseluruhan sebesar 27</w:t>
      </w:r>
      <w:proofErr w:type="gramStart"/>
      <w:r w:rsidR="004011F3" w:rsidRPr="009A10BE">
        <w:rPr>
          <w:rFonts w:ascii="Arial" w:hAnsi="Arial" w:cs="Arial"/>
          <w:spacing w:val="6"/>
          <w:sz w:val="20"/>
          <w:szCs w:val="24"/>
        </w:rPr>
        <w:t>,38</w:t>
      </w:r>
      <w:proofErr w:type="gramEnd"/>
      <w:r w:rsidR="004011F3" w:rsidRPr="009A10BE">
        <w:rPr>
          <w:rFonts w:ascii="Arial" w:hAnsi="Arial" w:cs="Arial"/>
          <w:spacing w:val="6"/>
          <w:sz w:val="20"/>
          <w:szCs w:val="24"/>
        </w:rPr>
        <w:t xml:space="preserve">. </w:t>
      </w:r>
      <w:proofErr w:type="gramStart"/>
      <w:r w:rsidR="004011F3" w:rsidRPr="009A10BE">
        <w:rPr>
          <w:rFonts w:ascii="Arial" w:hAnsi="Arial" w:cs="Arial"/>
          <w:spacing w:val="6"/>
          <w:sz w:val="20"/>
          <w:szCs w:val="24"/>
        </w:rPr>
        <w:t>Kategori aktivitas belajar siswa pada siklus I adalah cukup aktif dan belum memenuhi kriteria yang ditetapkan dalam penelitian yaitu minimal skor rata-rata aktivitas belajar siswa adalah aktif.</w:t>
      </w:r>
      <w:proofErr w:type="gramEnd"/>
      <w:r w:rsidR="006947F9">
        <w:rPr>
          <w:rFonts w:ascii="Arial" w:hAnsi="Arial" w:cs="Arial"/>
          <w:spacing w:val="6"/>
          <w:sz w:val="20"/>
          <w:szCs w:val="24"/>
        </w:rPr>
        <w:t xml:space="preserve"> </w:t>
      </w:r>
      <w:proofErr w:type="gramStart"/>
      <w:r w:rsidR="006947F9">
        <w:rPr>
          <w:rFonts w:ascii="Arial" w:hAnsi="Arial" w:cs="Arial"/>
          <w:spacing w:val="6"/>
          <w:sz w:val="20"/>
          <w:szCs w:val="24"/>
        </w:rPr>
        <w:t>Selanjutnya, h</w:t>
      </w:r>
      <w:r w:rsidR="006947F9" w:rsidRPr="006947F9">
        <w:rPr>
          <w:rFonts w:ascii="Arial" w:hAnsi="Arial" w:cs="Arial"/>
          <w:spacing w:val="6"/>
          <w:sz w:val="20"/>
          <w:szCs w:val="24"/>
        </w:rPr>
        <w:t>asil analisis prestasi belajar siswa berupa jumlah nilai dari 31 orang siswa sebesar 2.085</w:t>
      </w:r>
      <w:r w:rsidR="006947F9">
        <w:rPr>
          <w:rFonts w:ascii="Arial" w:hAnsi="Arial" w:cs="Arial"/>
          <w:spacing w:val="6"/>
          <w:sz w:val="20"/>
          <w:szCs w:val="24"/>
        </w:rPr>
        <w:t>.</w:t>
      </w:r>
      <w:proofErr w:type="gramEnd"/>
      <w:r w:rsidR="006947F9">
        <w:rPr>
          <w:rFonts w:ascii="Arial" w:hAnsi="Arial" w:cs="Arial"/>
          <w:spacing w:val="6"/>
          <w:sz w:val="20"/>
          <w:szCs w:val="24"/>
        </w:rPr>
        <w:t xml:space="preserve"> Terdapat</w:t>
      </w:r>
      <w:r w:rsidR="006947F9" w:rsidRPr="006947F9">
        <w:rPr>
          <w:rFonts w:ascii="Arial" w:hAnsi="Arial" w:cs="Arial"/>
          <w:spacing w:val="6"/>
          <w:sz w:val="20"/>
          <w:szCs w:val="24"/>
        </w:rPr>
        <w:t xml:space="preserve"> 21 </w:t>
      </w:r>
      <w:r w:rsidR="006947F9">
        <w:rPr>
          <w:rFonts w:ascii="Arial" w:hAnsi="Arial" w:cs="Arial"/>
          <w:spacing w:val="6"/>
          <w:sz w:val="20"/>
          <w:szCs w:val="24"/>
        </w:rPr>
        <w:t xml:space="preserve">orang </w:t>
      </w:r>
      <w:r w:rsidR="006947F9" w:rsidRPr="006947F9">
        <w:rPr>
          <w:rFonts w:ascii="Arial" w:hAnsi="Arial" w:cs="Arial"/>
          <w:spacing w:val="6"/>
          <w:sz w:val="20"/>
          <w:szCs w:val="24"/>
        </w:rPr>
        <w:t xml:space="preserve">siswa yang tuntas dengan nilai ≥ 65 dan 10 </w:t>
      </w:r>
      <w:proofErr w:type="gramStart"/>
      <w:r w:rsidR="006947F9" w:rsidRPr="006947F9">
        <w:rPr>
          <w:rFonts w:ascii="Arial" w:hAnsi="Arial" w:cs="Arial"/>
          <w:spacing w:val="6"/>
          <w:sz w:val="20"/>
          <w:szCs w:val="24"/>
        </w:rPr>
        <w:t>siswa  mendapat</w:t>
      </w:r>
      <w:proofErr w:type="gramEnd"/>
      <w:r w:rsidR="006947F9" w:rsidRPr="006947F9">
        <w:rPr>
          <w:rFonts w:ascii="Arial" w:hAnsi="Arial" w:cs="Arial"/>
          <w:spacing w:val="6"/>
          <w:sz w:val="20"/>
          <w:szCs w:val="24"/>
        </w:rPr>
        <w:t xml:space="preserve"> nilai &lt; 65. </w:t>
      </w:r>
      <w:r w:rsidR="006947F9">
        <w:rPr>
          <w:rFonts w:ascii="Arial" w:hAnsi="Arial" w:cs="Arial"/>
          <w:spacing w:val="6"/>
          <w:sz w:val="20"/>
          <w:szCs w:val="24"/>
        </w:rPr>
        <w:t>S</w:t>
      </w:r>
      <w:r w:rsidR="006947F9" w:rsidRPr="006947F9">
        <w:rPr>
          <w:rFonts w:ascii="Arial" w:hAnsi="Arial" w:cs="Arial"/>
          <w:spacing w:val="6"/>
          <w:sz w:val="20"/>
          <w:szCs w:val="24"/>
        </w:rPr>
        <w:t xml:space="preserve">kor rata-rata prestasi belajar siswa yang dikumpulkan melalui tes prestasi belajar </w:t>
      </w:r>
      <w:r w:rsidR="006947F9" w:rsidRPr="006947F9">
        <w:rPr>
          <w:rFonts w:ascii="Arial" w:hAnsi="Arial" w:cs="Arial"/>
          <w:spacing w:val="6"/>
          <w:sz w:val="20"/>
          <w:szCs w:val="20"/>
        </w:rPr>
        <w:t xml:space="preserve">adalah </w:t>
      </w:r>
      <w:r w:rsidR="006947F9">
        <w:rPr>
          <w:rFonts w:ascii="Arial" w:hAnsi="Arial" w:cs="Arial"/>
          <w:spacing w:val="6"/>
          <w:sz w:val="20"/>
          <w:szCs w:val="20"/>
        </w:rPr>
        <w:t xml:space="preserve">sebesar </w:t>
      </w:r>
      <w:r w:rsidR="006947F9" w:rsidRPr="006947F9">
        <w:rPr>
          <w:rFonts w:ascii="Arial" w:eastAsiaTheme="minorEastAsia" w:hAnsi="Arial" w:cs="Arial"/>
          <w:spacing w:val="6"/>
          <w:sz w:val="20"/>
          <w:szCs w:val="20"/>
        </w:rPr>
        <w:t>67</w:t>
      </w:r>
      <w:proofErr w:type="gramStart"/>
      <w:r w:rsidR="006947F9" w:rsidRPr="006947F9">
        <w:rPr>
          <w:rFonts w:ascii="Arial" w:eastAsiaTheme="minorEastAsia" w:hAnsi="Arial" w:cs="Arial"/>
          <w:spacing w:val="6"/>
          <w:sz w:val="20"/>
          <w:szCs w:val="20"/>
        </w:rPr>
        <w:t>,25</w:t>
      </w:r>
      <w:proofErr w:type="gramEnd"/>
      <w:r w:rsidR="00961595">
        <w:rPr>
          <w:rFonts w:ascii="Arial" w:eastAsiaTheme="minorEastAsia" w:hAnsi="Arial" w:cs="Arial"/>
          <w:spacing w:val="6"/>
          <w:sz w:val="20"/>
          <w:szCs w:val="20"/>
        </w:rPr>
        <w:t xml:space="preserve"> dengan persentase</w:t>
      </w:r>
      <w:r w:rsidR="00961595">
        <w:rPr>
          <w:rFonts w:ascii="Times New Roman" w:eastAsiaTheme="minorEastAsia" w:hAnsi="Times New Roman" w:cs="Times New Roman"/>
          <w:spacing w:val="6"/>
          <w:sz w:val="24"/>
          <w:szCs w:val="24"/>
        </w:rPr>
        <w:t xml:space="preserve"> </w:t>
      </w:r>
      <w:r w:rsidR="006947F9" w:rsidRPr="00961595">
        <w:rPr>
          <w:rFonts w:ascii="Arial" w:eastAsiaTheme="minorEastAsia" w:hAnsi="Arial" w:cs="Arial"/>
          <w:spacing w:val="6"/>
          <w:sz w:val="20"/>
          <w:szCs w:val="24"/>
        </w:rPr>
        <w:t>ketuntasan belajar siswa secara klasikal (KK) seb</w:t>
      </w:r>
      <w:r w:rsidR="00961595">
        <w:rPr>
          <w:rFonts w:ascii="Arial" w:eastAsiaTheme="minorEastAsia" w:hAnsi="Arial" w:cs="Arial"/>
          <w:spacing w:val="6"/>
          <w:sz w:val="20"/>
          <w:szCs w:val="24"/>
        </w:rPr>
        <w:t xml:space="preserve">esar </w:t>
      </w:r>
      <w:r w:rsidR="006947F9" w:rsidRPr="00961595">
        <w:rPr>
          <w:rFonts w:ascii="Arial" w:eastAsiaTheme="minorEastAsia" w:hAnsi="Arial" w:cs="Arial"/>
          <w:spacing w:val="6"/>
          <w:sz w:val="20"/>
          <w:szCs w:val="24"/>
        </w:rPr>
        <w:t>67,74%</w:t>
      </w:r>
      <w:r w:rsidR="00961595">
        <w:rPr>
          <w:rFonts w:ascii="Arial" w:eastAsiaTheme="minorEastAsia" w:hAnsi="Arial" w:cs="Arial"/>
          <w:spacing w:val="6"/>
          <w:sz w:val="20"/>
          <w:szCs w:val="24"/>
        </w:rPr>
        <w:t xml:space="preserve">. </w:t>
      </w:r>
      <w:proofErr w:type="gramStart"/>
      <w:r w:rsidR="006947F9" w:rsidRPr="00961595">
        <w:rPr>
          <w:rFonts w:ascii="Arial" w:eastAsiaTheme="minorEastAsia" w:hAnsi="Arial" w:cs="Arial"/>
          <w:spacing w:val="6"/>
          <w:sz w:val="20"/>
          <w:szCs w:val="24"/>
        </w:rPr>
        <w:t>Rata-rata prestasi belajar siswa pada siklus I sudah memenuhi nilai kriteria ketuntasan minimal yakni diatas 65.</w:t>
      </w:r>
      <w:proofErr w:type="gramEnd"/>
      <w:r w:rsidR="006947F9" w:rsidRPr="00961595">
        <w:rPr>
          <w:rFonts w:ascii="Arial" w:eastAsiaTheme="minorEastAsia" w:hAnsi="Arial" w:cs="Arial"/>
          <w:spacing w:val="6"/>
          <w:sz w:val="20"/>
          <w:szCs w:val="24"/>
        </w:rPr>
        <w:t xml:space="preserve"> Akan tetapi, dilihat dari ketuntasan belajar secara klasikal belum dikatakan tuntas karena rata-rata yang diperoleh 67</w:t>
      </w:r>
      <w:proofErr w:type="gramStart"/>
      <w:r w:rsidR="006947F9" w:rsidRPr="00961595">
        <w:rPr>
          <w:rFonts w:ascii="Arial" w:eastAsiaTheme="minorEastAsia" w:hAnsi="Arial" w:cs="Arial"/>
          <w:spacing w:val="6"/>
          <w:sz w:val="20"/>
          <w:szCs w:val="24"/>
        </w:rPr>
        <w:t>,74</w:t>
      </w:r>
      <w:proofErr w:type="gramEnd"/>
      <w:r w:rsidR="006947F9" w:rsidRPr="00961595">
        <w:rPr>
          <w:rFonts w:ascii="Arial" w:eastAsiaTheme="minorEastAsia" w:hAnsi="Arial" w:cs="Arial"/>
          <w:spacing w:val="6"/>
          <w:sz w:val="20"/>
          <w:szCs w:val="24"/>
        </w:rPr>
        <w:t xml:space="preserve">% dimana masih di bawah ketentuan yaitu 80%. </w:t>
      </w:r>
      <w:proofErr w:type="gramStart"/>
      <w:r w:rsidR="00961595">
        <w:rPr>
          <w:rFonts w:ascii="Arial" w:eastAsiaTheme="minorEastAsia" w:hAnsi="Arial" w:cs="Arial"/>
          <w:spacing w:val="6"/>
          <w:sz w:val="20"/>
          <w:szCs w:val="24"/>
        </w:rPr>
        <w:t>Oleh karena itu, perlu dilanjutkan ke siklus II.</w:t>
      </w:r>
      <w:proofErr w:type="gramEnd"/>
    </w:p>
    <w:p w:rsidR="007A5F1A" w:rsidRDefault="007A5F1A" w:rsidP="007A5F1A">
      <w:pPr>
        <w:spacing w:after="0"/>
        <w:jc w:val="both"/>
        <w:rPr>
          <w:rFonts w:ascii="Arial" w:eastAsiaTheme="minorEastAsia" w:hAnsi="Arial" w:cs="Arial"/>
          <w:spacing w:val="6"/>
          <w:sz w:val="20"/>
          <w:szCs w:val="24"/>
        </w:rPr>
      </w:pPr>
    </w:p>
    <w:p w:rsidR="007A5F1A" w:rsidRDefault="007A5F1A" w:rsidP="008524A0">
      <w:pPr>
        <w:spacing w:after="0"/>
        <w:jc w:val="both"/>
        <w:rPr>
          <w:rFonts w:ascii="Arial" w:eastAsiaTheme="minorEastAsia" w:hAnsi="Arial" w:cs="Arial"/>
          <w:spacing w:val="6"/>
          <w:sz w:val="20"/>
          <w:szCs w:val="24"/>
        </w:rPr>
      </w:pPr>
      <w:proofErr w:type="gramStart"/>
      <w:r>
        <w:rPr>
          <w:rFonts w:ascii="Arial" w:eastAsiaTheme="minorEastAsia" w:hAnsi="Arial" w:cs="Arial"/>
          <w:spacing w:val="6"/>
          <w:sz w:val="20"/>
          <w:szCs w:val="24"/>
        </w:rPr>
        <w:t>c</w:t>
      </w:r>
      <w:proofErr w:type="gramEnd"/>
      <w:r>
        <w:rPr>
          <w:rFonts w:ascii="Arial" w:eastAsiaTheme="minorEastAsia" w:hAnsi="Arial" w:cs="Arial"/>
          <w:spacing w:val="6"/>
          <w:sz w:val="20"/>
          <w:szCs w:val="24"/>
        </w:rPr>
        <w:t>. Hasil Analisis Siklus II</w:t>
      </w:r>
    </w:p>
    <w:p w:rsidR="008524A0" w:rsidRDefault="008524A0" w:rsidP="008524A0">
      <w:pPr>
        <w:pStyle w:val="ListParagraph"/>
        <w:spacing w:after="0"/>
        <w:ind w:left="0" w:firstLine="851"/>
        <w:jc w:val="both"/>
        <w:rPr>
          <w:rFonts w:ascii="Arial" w:hAnsi="Arial" w:cs="Arial"/>
          <w:spacing w:val="6"/>
          <w:sz w:val="20"/>
          <w:szCs w:val="24"/>
        </w:rPr>
      </w:pPr>
      <w:proofErr w:type="gramStart"/>
      <w:r>
        <w:rPr>
          <w:rFonts w:ascii="Arial" w:hAnsi="Arial" w:cs="Arial"/>
          <w:spacing w:val="6"/>
          <w:sz w:val="20"/>
          <w:szCs w:val="24"/>
        </w:rPr>
        <w:t>Hasil analisis siklus II dalam penelitian ini meliputi analisis intrumen tes prestasi belajar matematika siswa, analisis aktivitas belajar, dan analisis prestasi belajar siswa.</w:t>
      </w:r>
      <w:proofErr w:type="gramEnd"/>
      <w:r>
        <w:rPr>
          <w:rFonts w:ascii="Arial" w:hAnsi="Arial" w:cs="Arial"/>
          <w:spacing w:val="6"/>
          <w:sz w:val="20"/>
          <w:szCs w:val="24"/>
        </w:rPr>
        <w:t xml:space="preserve"> </w:t>
      </w:r>
      <w:proofErr w:type="gramStart"/>
      <w:r>
        <w:rPr>
          <w:rFonts w:ascii="Arial" w:hAnsi="Arial" w:cs="Arial"/>
          <w:spacing w:val="6"/>
          <w:sz w:val="20"/>
          <w:szCs w:val="24"/>
        </w:rPr>
        <w:t>Analisis intrumen tes prestasi belajar matematika siswa mencakup hasil analisis validitas isi, validitas konstruk, dan reliabitas soal.</w:t>
      </w:r>
      <w:proofErr w:type="gramEnd"/>
      <w:r>
        <w:rPr>
          <w:rFonts w:ascii="Arial" w:hAnsi="Arial" w:cs="Arial"/>
          <w:spacing w:val="6"/>
          <w:sz w:val="20"/>
          <w:szCs w:val="24"/>
        </w:rPr>
        <w:t xml:space="preserve"> Hasil uji validitas isi menggunakan</w:t>
      </w:r>
      <w:r w:rsidRPr="001918DD">
        <w:rPr>
          <w:rFonts w:ascii="Arial" w:hAnsi="Arial" w:cs="Arial"/>
          <w:spacing w:val="6"/>
          <w:sz w:val="20"/>
          <w:szCs w:val="24"/>
        </w:rPr>
        <w:t xml:space="preserve"> teknik Gregory </w:t>
      </w:r>
      <w:r>
        <w:rPr>
          <w:rFonts w:ascii="Arial" w:hAnsi="Arial" w:cs="Arial"/>
          <w:spacing w:val="6"/>
          <w:sz w:val="20"/>
          <w:szCs w:val="24"/>
        </w:rPr>
        <w:t xml:space="preserve">menunjukkan </w:t>
      </w:r>
      <w:proofErr w:type="gramStart"/>
      <w:r w:rsidRPr="001918DD">
        <w:rPr>
          <w:rFonts w:ascii="Arial" w:hAnsi="Arial" w:cs="Arial"/>
          <w:spacing w:val="6"/>
          <w:sz w:val="20"/>
          <w:szCs w:val="24"/>
        </w:rPr>
        <w:t>koefisie</w:t>
      </w:r>
      <w:r w:rsidR="000D4656">
        <w:rPr>
          <w:rFonts w:ascii="Arial" w:hAnsi="Arial" w:cs="Arial"/>
          <w:spacing w:val="6"/>
          <w:sz w:val="20"/>
          <w:szCs w:val="24"/>
        </w:rPr>
        <w:t>n  validitas</w:t>
      </w:r>
      <w:proofErr w:type="gramEnd"/>
      <w:r w:rsidR="000D4656">
        <w:rPr>
          <w:rFonts w:ascii="Arial" w:hAnsi="Arial" w:cs="Arial"/>
          <w:spacing w:val="6"/>
          <w:sz w:val="20"/>
          <w:szCs w:val="24"/>
        </w:rPr>
        <w:t xml:space="preserve">  isi  sebesar  0,90</w:t>
      </w:r>
      <w:r w:rsidRPr="001918DD">
        <w:rPr>
          <w:rFonts w:ascii="Arial" w:hAnsi="Arial" w:cs="Arial"/>
          <w:spacing w:val="6"/>
          <w:sz w:val="20"/>
          <w:szCs w:val="24"/>
        </w:rPr>
        <w:t>, yang  berarti  butir  soal mempunyai</w:t>
      </w:r>
      <w:r>
        <w:rPr>
          <w:rFonts w:ascii="Arial" w:hAnsi="Arial" w:cs="Arial"/>
          <w:spacing w:val="6"/>
          <w:sz w:val="20"/>
          <w:szCs w:val="24"/>
        </w:rPr>
        <w:t xml:space="preserve"> </w:t>
      </w:r>
      <w:r w:rsidRPr="001918DD">
        <w:rPr>
          <w:rFonts w:ascii="Arial" w:hAnsi="Arial" w:cs="Arial"/>
          <w:spacing w:val="6"/>
          <w:sz w:val="20"/>
          <w:szCs w:val="24"/>
        </w:rPr>
        <w:t>validitas yang tinggi.</w:t>
      </w:r>
      <w:r>
        <w:rPr>
          <w:rFonts w:ascii="Arial" w:hAnsi="Arial" w:cs="Arial"/>
          <w:spacing w:val="6"/>
          <w:sz w:val="20"/>
          <w:szCs w:val="24"/>
        </w:rPr>
        <w:t xml:space="preserve"> Hasil uji validitas konstruk menunjukkan </w:t>
      </w:r>
      <w:r w:rsidRPr="00683EF7">
        <w:rPr>
          <w:rFonts w:ascii="Arial" w:hAnsi="Arial" w:cs="Arial"/>
          <w:spacing w:val="6"/>
          <w:sz w:val="20"/>
          <w:szCs w:val="24"/>
        </w:rPr>
        <w:t>n</w:t>
      </w:r>
      <w:r w:rsidR="000D4656">
        <w:rPr>
          <w:rFonts w:ascii="Arial" w:hAnsi="Arial" w:cs="Arial"/>
          <w:spacing w:val="6"/>
          <w:sz w:val="20"/>
          <w:szCs w:val="24"/>
        </w:rPr>
        <w:t>ilai koefisien KMO sebesar 0,895</w:t>
      </w:r>
      <w:r>
        <w:rPr>
          <w:rFonts w:ascii="Arial" w:hAnsi="Arial" w:cs="Arial"/>
          <w:spacing w:val="6"/>
          <w:sz w:val="20"/>
          <w:szCs w:val="24"/>
        </w:rPr>
        <w:t xml:space="preserve"> (lebih dari 0</w:t>
      </w:r>
      <w:proofErr w:type="gramStart"/>
      <w:r>
        <w:rPr>
          <w:rFonts w:ascii="Arial" w:hAnsi="Arial" w:cs="Arial"/>
          <w:spacing w:val="6"/>
          <w:sz w:val="20"/>
          <w:szCs w:val="24"/>
        </w:rPr>
        <w:t>,5</w:t>
      </w:r>
      <w:proofErr w:type="gramEnd"/>
      <w:r>
        <w:rPr>
          <w:rFonts w:ascii="Arial" w:hAnsi="Arial" w:cs="Arial"/>
          <w:spacing w:val="6"/>
          <w:sz w:val="20"/>
          <w:szCs w:val="24"/>
        </w:rPr>
        <w:t>) dengan</w:t>
      </w:r>
      <w:r w:rsidRPr="00683EF7">
        <w:rPr>
          <w:rFonts w:ascii="Arial" w:hAnsi="Arial" w:cs="Arial"/>
          <w:spacing w:val="6"/>
          <w:sz w:val="20"/>
          <w:szCs w:val="24"/>
        </w:rPr>
        <w:t xml:space="preserve"> nilai signifikan</w:t>
      </w:r>
      <w:r>
        <w:rPr>
          <w:rFonts w:ascii="Arial" w:hAnsi="Arial" w:cs="Arial"/>
          <w:spacing w:val="6"/>
          <w:sz w:val="20"/>
          <w:szCs w:val="24"/>
        </w:rPr>
        <w:t>si</w:t>
      </w:r>
      <w:r w:rsidRPr="00683EF7">
        <w:rPr>
          <w:rFonts w:ascii="Arial" w:hAnsi="Arial" w:cs="Arial"/>
          <w:spacing w:val="6"/>
          <w:sz w:val="20"/>
          <w:szCs w:val="24"/>
        </w:rPr>
        <w:t xml:space="preserve"> 0,000 </w:t>
      </w:r>
      <w:r>
        <w:rPr>
          <w:rFonts w:ascii="Arial" w:hAnsi="Arial" w:cs="Arial"/>
          <w:spacing w:val="6"/>
          <w:sz w:val="20"/>
          <w:szCs w:val="24"/>
        </w:rPr>
        <w:t xml:space="preserve">(kurang dari 0,05) </w:t>
      </w:r>
      <w:r w:rsidRPr="00683EF7">
        <w:rPr>
          <w:rFonts w:ascii="Arial" w:hAnsi="Arial" w:cs="Arial"/>
          <w:spacing w:val="6"/>
          <w:sz w:val="20"/>
          <w:szCs w:val="24"/>
        </w:rPr>
        <w:t xml:space="preserve">yang berarti sampel yang digunakan telah memenuhi syarat </w:t>
      </w:r>
      <w:r>
        <w:rPr>
          <w:rFonts w:ascii="Arial" w:hAnsi="Arial" w:cs="Arial"/>
          <w:spacing w:val="6"/>
          <w:sz w:val="20"/>
          <w:szCs w:val="24"/>
        </w:rPr>
        <w:t xml:space="preserve">kecukupan sehingga analisis dapat </w:t>
      </w:r>
      <w:r w:rsidRPr="00683EF7">
        <w:rPr>
          <w:rFonts w:ascii="Arial" w:hAnsi="Arial" w:cs="Arial"/>
          <w:spacing w:val="6"/>
          <w:sz w:val="20"/>
          <w:szCs w:val="24"/>
        </w:rPr>
        <w:t>dilanjutkan.</w:t>
      </w:r>
      <w:r>
        <w:rPr>
          <w:rFonts w:ascii="Arial" w:hAnsi="Arial" w:cs="Arial"/>
          <w:spacing w:val="6"/>
          <w:sz w:val="20"/>
          <w:szCs w:val="24"/>
        </w:rPr>
        <w:t xml:space="preserve"> Selain itu, n</w:t>
      </w:r>
      <w:r w:rsidRPr="009420D7">
        <w:rPr>
          <w:rFonts w:ascii="Arial" w:hAnsi="Arial" w:cs="Arial"/>
          <w:spacing w:val="6"/>
          <w:sz w:val="20"/>
          <w:szCs w:val="24"/>
        </w:rPr>
        <w:t xml:space="preserve">ilai koefisien </w:t>
      </w:r>
      <w:r w:rsidRPr="009420D7">
        <w:rPr>
          <w:rFonts w:ascii="Arial" w:hAnsi="Arial" w:cs="Arial"/>
          <w:i/>
          <w:spacing w:val="6"/>
          <w:sz w:val="20"/>
          <w:szCs w:val="24"/>
        </w:rPr>
        <w:t>Measures of Sampling Adequaci</w:t>
      </w:r>
      <w:r w:rsidRPr="009420D7">
        <w:rPr>
          <w:rFonts w:ascii="Arial" w:hAnsi="Arial" w:cs="Arial"/>
          <w:spacing w:val="6"/>
          <w:sz w:val="20"/>
          <w:szCs w:val="24"/>
        </w:rPr>
        <w:t xml:space="preserve"> </w:t>
      </w:r>
      <w:r w:rsidRPr="009420D7">
        <w:rPr>
          <w:rFonts w:ascii="Arial" w:hAnsi="Arial" w:cs="Arial"/>
          <w:i/>
          <w:spacing w:val="6"/>
          <w:sz w:val="20"/>
          <w:szCs w:val="24"/>
        </w:rPr>
        <w:t>(MSA</w:t>
      </w:r>
      <w:r>
        <w:rPr>
          <w:rFonts w:ascii="Arial" w:hAnsi="Arial" w:cs="Arial"/>
          <w:i/>
          <w:spacing w:val="6"/>
          <w:sz w:val="20"/>
          <w:szCs w:val="24"/>
        </w:rPr>
        <w:t xml:space="preserve"> </w:t>
      </w:r>
      <w:r w:rsidR="000D4656">
        <w:rPr>
          <w:rFonts w:ascii="Arial" w:hAnsi="Arial" w:cs="Arial"/>
          <w:spacing w:val="6"/>
          <w:sz w:val="20"/>
          <w:szCs w:val="24"/>
        </w:rPr>
        <w:t>berkisar antara 0,550 sampai dengan 0,962</w:t>
      </w:r>
      <w:r w:rsidRPr="009420D7">
        <w:rPr>
          <w:rFonts w:ascii="Arial" w:hAnsi="Arial" w:cs="Arial"/>
          <w:spacing w:val="6"/>
          <w:sz w:val="20"/>
          <w:szCs w:val="24"/>
        </w:rPr>
        <w:t xml:space="preserve"> </w:t>
      </w:r>
      <w:r>
        <w:rPr>
          <w:rFonts w:ascii="Arial" w:hAnsi="Arial" w:cs="Arial"/>
          <w:spacing w:val="6"/>
          <w:sz w:val="20"/>
          <w:szCs w:val="24"/>
        </w:rPr>
        <w:t>(lebih dari 0</w:t>
      </w:r>
      <w:proofErr w:type="gramStart"/>
      <w:r>
        <w:rPr>
          <w:rFonts w:ascii="Arial" w:hAnsi="Arial" w:cs="Arial"/>
          <w:spacing w:val="6"/>
          <w:sz w:val="20"/>
          <w:szCs w:val="24"/>
        </w:rPr>
        <w:t>,5</w:t>
      </w:r>
      <w:proofErr w:type="gramEnd"/>
      <w:r>
        <w:rPr>
          <w:rFonts w:ascii="Arial" w:hAnsi="Arial" w:cs="Arial"/>
          <w:spacing w:val="6"/>
          <w:sz w:val="20"/>
          <w:szCs w:val="24"/>
        </w:rPr>
        <w:t xml:space="preserve">) </w:t>
      </w:r>
      <w:r w:rsidRPr="009420D7">
        <w:rPr>
          <w:rFonts w:ascii="Arial" w:hAnsi="Arial" w:cs="Arial"/>
          <w:spacing w:val="6"/>
          <w:sz w:val="20"/>
          <w:szCs w:val="24"/>
        </w:rPr>
        <w:t xml:space="preserve">yang berarti seluruh butir soal layak untuk dijadikan komponen utama penentu keberhasilan </w:t>
      </w:r>
      <w:r>
        <w:rPr>
          <w:rFonts w:ascii="Arial" w:hAnsi="Arial" w:cs="Arial"/>
          <w:spacing w:val="6"/>
          <w:sz w:val="20"/>
          <w:szCs w:val="24"/>
        </w:rPr>
        <w:t xml:space="preserve">tes </w:t>
      </w:r>
      <w:r w:rsidRPr="009420D7">
        <w:rPr>
          <w:rFonts w:ascii="Arial" w:hAnsi="Arial" w:cs="Arial"/>
          <w:spacing w:val="6"/>
          <w:sz w:val="20"/>
          <w:szCs w:val="24"/>
        </w:rPr>
        <w:t xml:space="preserve">prestasi belajar </w:t>
      </w:r>
      <w:r>
        <w:rPr>
          <w:rFonts w:ascii="Arial" w:hAnsi="Arial" w:cs="Arial"/>
          <w:spacing w:val="6"/>
          <w:sz w:val="20"/>
          <w:szCs w:val="24"/>
        </w:rPr>
        <w:t xml:space="preserve">matematika </w:t>
      </w:r>
      <w:r w:rsidRPr="009420D7">
        <w:rPr>
          <w:rFonts w:ascii="Arial" w:hAnsi="Arial" w:cs="Arial"/>
          <w:spacing w:val="6"/>
          <w:sz w:val="20"/>
          <w:szCs w:val="24"/>
        </w:rPr>
        <w:t>siswa.</w:t>
      </w:r>
      <w:r>
        <w:rPr>
          <w:rFonts w:ascii="Arial" w:hAnsi="Arial" w:cs="Arial"/>
          <w:spacing w:val="6"/>
          <w:sz w:val="20"/>
          <w:szCs w:val="24"/>
        </w:rPr>
        <w:t xml:space="preserve"> P</w:t>
      </w:r>
      <w:r w:rsidRPr="004011F3">
        <w:rPr>
          <w:rFonts w:ascii="Arial" w:hAnsi="Arial" w:cs="Arial"/>
          <w:spacing w:val="6"/>
          <w:sz w:val="20"/>
          <w:szCs w:val="24"/>
        </w:rPr>
        <w:t xml:space="preserve">ada tampilan </w:t>
      </w:r>
      <w:r w:rsidRPr="004011F3">
        <w:rPr>
          <w:rFonts w:ascii="Arial" w:hAnsi="Arial" w:cs="Arial"/>
          <w:i/>
          <w:spacing w:val="6"/>
          <w:sz w:val="20"/>
          <w:szCs w:val="24"/>
        </w:rPr>
        <w:t>scree plot</w:t>
      </w:r>
      <w:r w:rsidRPr="004011F3">
        <w:rPr>
          <w:rFonts w:ascii="Arial" w:hAnsi="Arial" w:cs="Arial"/>
          <w:spacing w:val="6"/>
          <w:sz w:val="20"/>
          <w:szCs w:val="24"/>
        </w:rPr>
        <w:t xml:space="preserve"> dari </w:t>
      </w:r>
      <w:r w:rsidRPr="004011F3">
        <w:rPr>
          <w:rFonts w:ascii="Arial" w:hAnsi="Arial" w:cs="Arial"/>
          <w:i/>
          <w:spacing w:val="6"/>
          <w:sz w:val="20"/>
          <w:szCs w:val="24"/>
        </w:rPr>
        <w:t>eigenvalue</w:t>
      </w:r>
      <w:r w:rsidRPr="004011F3">
        <w:rPr>
          <w:rFonts w:ascii="Arial" w:hAnsi="Arial" w:cs="Arial"/>
          <w:spacing w:val="6"/>
          <w:sz w:val="20"/>
          <w:szCs w:val="24"/>
        </w:rPr>
        <w:t xml:space="preserve"> tes yang dikembangkan, terdapat satu nilai </w:t>
      </w:r>
      <w:proofErr w:type="gramStart"/>
      <w:r w:rsidRPr="004011F3">
        <w:rPr>
          <w:rFonts w:ascii="Arial" w:hAnsi="Arial" w:cs="Arial"/>
          <w:spacing w:val="6"/>
          <w:sz w:val="20"/>
          <w:szCs w:val="24"/>
        </w:rPr>
        <w:t>eigen</w:t>
      </w:r>
      <w:proofErr w:type="gramEnd"/>
      <w:r w:rsidRPr="004011F3">
        <w:rPr>
          <w:rFonts w:ascii="Arial" w:hAnsi="Arial" w:cs="Arial"/>
          <w:spacing w:val="6"/>
          <w:sz w:val="20"/>
          <w:szCs w:val="24"/>
        </w:rPr>
        <w:t xml:space="preserve"> yang dominan. Hal ini berarti bahwa tes yang dikembangkan mengukur satu </w:t>
      </w:r>
      <w:r w:rsidRPr="004011F3">
        <w:rPr>
          <w:rFonts w:ascii="Arial" w:hAnsi="Arial" w:cs="Arial"/>
          <w:spacing w:val="6"/>
          <w:sz w:val="20"/>
          <w:szCs w:val="24"/>
        </w:rPr>
        <w:lastRenderedPageBreak/>
        <w:t xml:space="preserve">dimensi saja yaitu prestasi belajar </w:t>
      </w:r>
      <w:r>
        <w:rPr>
          <w:rFonts w:ascii="Arial" w:hAnsi="Arial" w:cs="Arial"/>
          <w:spacing w:val="6"/>
          <w:sz w:val="20"/>
          <w:szCs w:val="24"/>
        </w:rPr>
        <w:t xml:space="preserve">matematika siswa </w:t>
      </w:r>
      <w:r w:rsidRPr="004011F3">
        <w:rPr>
          <w:rFonts w:ascii="Arial" w:hAnsi="Arial" w:cs="Arial"/>
          <w:spacing w:val="6"/>
          <w:sz w:val="20"/>
          <w:szCs w:val="24"/>
        </w:rPr>
        <w:t>sep</w:t>
      </w:r>
      <w:r>
        <w:rPr>
          <w:rFonts w:ascii="Arial" w:hAnsi="Arial" w:cs="Arial"/>
          <w:spacing w:val="6"/>
          <w:sz w:val="20"/>
          <w:szCs w:val="24"/>
        </w:rPr>
        <w:t>erti ditunjukkan pada g</w:t>
      </w:r>
      <w:r w:rsidR="009A1A8D">
        <w:rPr>
          <w:rFonts w:ascii="Arial" w:hAnsi="Arial" w:cs="Arial"/>
          <w:spacing w:val="6"/>
          <w:sz w:val="20"/>
          <w:szCs w:val="24"/>
        </w:rPr>
        <w:t>ambar 3</w:t>
      </w:r>
      <w:r w:rsidRPr="004011F3">
        <w:rPr>
          <w:rFonts w:ascii="Arial" w:hAnsi="Arial" w:cs="Arial"/>
          <w:spacing w:val="6"/>
          <w:sz w:val="20"/>
          <w:szCs w:val="24"/>
        </w:rPr>
        <w:t xml:space="preserve"> berikut:</w:t>
      </w:r>
    </w:p>
    <w:p w:rsidR="006947F9" w:rsidRDefault="00B73A35" w:rsidP="00B73A35">
      <w:pPr>
        <w:spacing w:after="0"/>
        <w:jc w:val="center"/>
        <w:rPr>
          <w:rFonts w:ascii="Arial" w:hAnsi="Arial" w:cs="Arial"/>
          <w:spacing w:val="6"/>
          <w:sz w:val="16"/>
          <w:szCs w:val="24"/>
        </w:rPr>
      </w:pPr>
      <w:r>
        <w:rPr>
          <w:rFonts w:ascii="Arial" w:hAnsi="Arial" w:cs="Arial"/>
          <w:noProof/>
          <w:spacing w:val="6"/>
          <w:sz w:val="16"/>
          <w:szCs w:val="24"/>
          <w:lang w:val="en-US"/>
        </w:rPr>
        <w:drawing>
          <wp:inline distT="0" distB="0" distL="0" distR="0" wp14:anchorId="3D8A51C1">
            <wp:extent cx="3703311" cy="21789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4194" cy="2179515"/>
                    </a:xfrm>
                    <a:prstGeom prst="rect">
                      <a:avLst/>
                    </a:prstGeom>
                    <a:noFill/>
                  </pic:spPr>
                </pic:pic>
              </a:graphicData>
            </a:graphic>
          </wp:inline>
        </w:drawing>
      </w:r>
    </w:p>
    <w:p w:rsidR="00B73A35" w:rsidRDefault="009A1A8D" w:rsidP="00B73A35">
      <w:pPr>
        <w:tabs>
          <w:tab w:val="left" w:pos="0"/>
        </w:tabs>
        <w:spacing w:after="0"/>
        <w:jc w:val="center"/>
        <w:rPr>
          <w:rFonts w:ascii="Arial" w:hAnsi="Arial" w:cs="Arial"/>
          <w:spacing w:val="6"/>
          <w:sz w:val="20"/>
          <w:szCs w:val="24"/>
        </w:rPr>
      </w:pPr>
      <w:proofErr w:type="gramStart"/>
      <w:r>
        <w:rPr>
          <w:rFonts w:ascii="Arial" w:hAnsi="Arial" w:cs="Arial"/>
          <w:spacing w:val="6"/>
          <w:sz w:val="20"/>
          <w:szCs w:val="24"/>
        </w:rPr>
        <w:t>Gambar 3</w:t>
      </w:r>
      <w:r w:rsidR="00B73A35">
        <w:rPr>
          <w:rFonts w:ascii="Arial" w:hAnsi="Arial" w:cs="Arial"/>
          <w:spacing w:val="6"/>
          <w:sz w:val="20"/>
          <w:szCs w:val="24"/>
        </w:rPr>
        <w:t>.</w:t>
      </w:r>
      <w:proofErr w:type="gramEnd"/>
      <w:r w:rsidR="00B73A35">
        <w:rPr>
          <w:rFonts w:ascii="Arial" w:hAnsi="Arial" w:cs="Arial"/>
          <w:spacing w:val="6"/>
          <w:sz w:val="20"/>
          <w:szCs w:val="24"/>
        </w:rPr>
        <w:t xml:space="preserve"> </w:t>
      </w:r>
      <w:r w:rsidR="00B73A35" w:rsidRPr="004011F3">
        <w:rPr>
          <w:rFonts w:ascii="Arial" w:hAnsi="Arial" w:cs="Arial"/>
          <w:i/>
          <w:spacing w:val="6"/>
          <w:sz w:val="20"/>
          <w:szCs w:val="24"/>
        </w:rPr>
        <w:t>Scree Plot</w:t>
      </w:r>
      <w:r w:rsidR="00B73A35" w:rsidRPr="004011F3">
        <w:rPr>
          <w:rFonts w:ascii="Arial" w:hAnsi="Arial" w:cs="Arial"/>
          <w:spacing w:val="6"/>
          <w:sz w:val="20"/>
          <w:szCs w:val="24"/>
        </w:rPr>
        <w:t xml:space="preserve"> Siklus I</w:t>
      </w:r>
      <w:r w:rsidR="00B73A35">
        <w:rPr>
          <w:rFonts w:ascii="Arial" w:hAnsi="Arial" w:cs="Arial"/>
          <w:spacing w:val="6"/>
          <w:sz w:val="20"/>
          <w:szCs w:val="24"/>
        </w:rPr>
        <w:t>I</w:t>
      </w:r>
    </w:p>
    <w:p w:rsidR="00B73A35" w:rsidRDefault="00B73A35" w:rsidP="009A1A8D">
      <w:pPr>
        <w:spacing w:after="0"/>
        <w:jc w:val="both"/>
        <w:rPr>
          <w:rFonts w:ascii="Arial" w:hAnsi="Arial" w:cs="Arial"/>
          <w:spacing w:val="6"/>
          <w:sz w:val="16"/>
          <w:szCs w:val="24"/>
        </w:rPr>
      </w:pPr>
    </w:p>
    <w:p w:rsidR="009A1A8D" w:rsidRDefault="009A1A8D" w:rsidP="009A1A8D">
      <w:pPr>
        <w:tabs>
          <w:tab w:val="left" w:pos="0"/>
        </w:tabs>
        <w:spacing w:after="0"/>
        <w:jc w:val="both"/>
        <w:rPr>
          <w:rFonts w:ascii="Arial" w:hAnsi="Arial" w:cs="Arial"/>
          <w:spacing w:val="6"/>
          <w:sz w:val="20"/>
          <w:szCs w:val="24"/>
        </w:rPr>
      </w:pPr>
      <w:r>
        <w:rPr>
          <w:rFonts w:ascii="Arial" w:hAnsi="Arial" w:cs="Arial"/>
          <w:spacing w:val="6"/>
          <w:sz w:val="20"/>
          <w:szCs w:val="24"/>
        </w:rPr>
        <w:t>Hasil uji</w:t>
      </w:r>
      <w:r w:rsidRPr="004011F3">
        <w:rPr>
          <w:rFonts w:ascii="Arial" w:hAnsi="Arial" w:cs="Arial"/>
          <w:spacing w:val="6"/>
          <w:sz w:val="20"/>
          <w:szCs w:val="24"/>
        </w:rPr>
        <w:t xml:space="preserve"> reliabilitas dengan menggunakan rumus KR-21 </w:t>
      </w:r>
      <w:r>
        <w:rPr>
          <w:rFonts w:ascii="Arial" w:hAnsi="Arial" w:cs="Arial"/>
          <w:spacing w:val="6"/>
          <w:sz w:val="20"/>
          <w:szCs w:val="24"/>
        </w:rPr>
        <w:t>menunjukkan nilai koefis</w:t>
      </w:r>
      <w:r w:rsidR="00256A9A">
        <w:rPr>
          <w:rFonts w:ascii="Arial" w:hAnsi="Arial" w:cs="Arial"/>
          <w:spacing w:val="6"/>
          <w:sz w:val="20"/>
          <w:szCs w:val="24"/>
        </w:rPr>
        <w:t>ien reliabilitas sebesar 0,961</w:t>
      </w:r>
      <w:r>
        <w:rPr>
          <w:rFonts w:ascii="Arial" w:hAnsi="Arial" w:cs="Arial"/>
          <w:spacing w:val="6"/>
          <w:sz w:val="20"/>
          <w:szCs w:val="24"/>
        </w:rPr>
        <w:t xml:space="preserve"> (lebih dari 0</w:t>
      </w:r>
      <w:proofErr w:type="gramStart"/>
      <w:r>
        <w:rPr>
          <w:rFonts w:ascii="Arial" w:hAnsi="Arial" w:cs="Arial"/>
          <w:spacing w:val="6"/>
          <w:sz w:val="20"/>
          <w:szCs w:val="24"/>
        </w:rPr>
        <w:t>,6</w:t>
      </w:r>
      <w:proofErr w:type="gramEnd"/>
      <w:r>
        <w:rPr>
          <w:rFonts w:ascii="Arial" w:hAnsi="Arial" w:cs="Arial"/>
          <w:spacing w:val="6"/>
          <w:sz w:val="20"/>
          <w:szCs w:val="24"/>
        </w:rPr>
        <w:t xml:space="preserve">) </w:t>
      </w:r>
      <w:r w:rsidRPr="004011F3">
        <w:rPr>
          <w:rFonts w:ascii="Arial" w:hAnsi="Arial" w:cs="Arial"/>
          <w:spacing w:val="6"/>
          <w:sz w:val="20"/>
          <w:szCs w:val="24"/>
        </w:rPr>
        <w:t xml:space="preserve">yang </w:t>
      </w:r>
      <w:r>
        <w:rPr>
          <w:rFonts w:ascii="Arial" w:hAnsi="Arial" w:cs="Arial"/>
          <w:spacing w:val="6"/>
          <w:sz w:val="20"/>
          <w:szCs w:val="24"/>
        </w:rPr>
        <w:t xml:space="preserve">berarti soal tes prestasi belajar yang dikembangkan sangat reliabel. </w:t>
      </w:r>
    </w:p>
    <w:p w:rsidR="00256A9A" w:rsidRDefault="009A1A8D" w:rsidP="00B8631F">
      <w:pPr>
        <w:spacing w:after="0"/>
        <w:ind w:firstLine="720"/>
        <w:jc w:val="both"/>
        <w:rPr>
          <w:rFonts w:ascii="Arial" w:hAnsi="Arial" w:cs="Arial"/>
          <w:spacing w:val="6"/>
          <w:sz w:val="20"/>
          <w:szCs w:val="24"/>
        </w:rPr>
      </w:pPr>
      <w:proofErr w:type="gramStart"/>
      <w:r>
        <w:rPr>
          <w:rFonts w:ascii="Arial" w:hAnsi="Arial" w:cs="Arial"/>
          <w:spacing w:val="6"/>
          <w:sz w:val="20"/>
          <w:szCs w:val="24"/>
        </w:rPr>
        <w:t xml:space="preserve">Setelah melakukan analisis intrumen tes prestasi belajar matematika siswa, dilanjutkan dengan menganalisis aktivitas belajar siswa pada siklus </w:t>
      </w:r>
      <w:r w:rsidR="00B8631F">
        <w:rPr>
          <w:rFonts w:ascii="Arial" w:hAnsi="Arial" w:cs="Arial"/>
          <w:spacing w:val="6"/>
          <w:sz w:val="20"/>
          <w:szCs w:val="24"/>
        </w:rPr>
        <w:t>I</w:t>
      </w:r>
      <w:r>
        <w:rPr>
          <w:rFonts w:ascii="Arial" w:hAnsi="Arial" w:cs="Arial"/>
          <w:spacing w:val="6"/>
          <w:sz w:val="20"/>
          <w:szCs w:val="24"/>
        </w:rPr>
        <w:t>I.</w:t>
      </w:r>
      <w:proofErr w:type="gramEnd"/>
      <w:r>
        <w:rPr>
          <w:rFonts w:ascii="Arial" w:hAnsi="Arial" w:cs="Arial"/>
          <w:spacing w:val="6"/>
          <w:sz w:val="20"/>
          <w:szCs w:val="24"/>
        </w:rPr>
        <w:t xml:space="preserve"> </w:t>
      </w:r>
      <w:r w:rsidRPr="009A10BE">
        <w:rPr>
          <w:rFonts w:ascii="Arial" w:hAnsi="Arial" w:cs="Arial"/>
          <w:spacing w:val="6"/>
          <w:sz w:val="20"/>
          <w:szCs w:val="24"/>
        </w:rPr>
        <w:t>Skor rata-rata aktivitas belajar pada siklus I</w:t>
      </w:r>
      <w:r w:rsidR="00B8631F">
        <w:rPr>
          <w:rFonts w:ascii="Arial" w:hAnsi="Arial" w:cs="Arial"/>
          <w:spacing w:val="6"/>
          <w:sz w:val="20"/>
          <w:szCs w:val="24"/>
        </w:rPr>
        <w:t>I</w:t>
      </w:r>
      <w:r w:rsidRPr="009A10BE">
        <w:rPr>
          <w:rFonts w:ascii="Arial" w:hAnsi="Arial" w:cs="Arial"/>
          <w:spacing w:val="6"/>
          <w:sz w:val="20"/>
          <w:szCs w:val="24"/>
        </w:rPr>
        <w:t xml:space="preserve"> dari pert</w:t>
      </w:r>
      <w:r w:rsidR="00256A9A">
        <w:rPr>
          <w:rFonts w:ascii="Arial" w:hAnsi="Arial" w:cs="Arial"/>
          <w:spacing w:val="6"/>
          <w:sz w:val="20"/>
          <w:szCs w:val="24"/>
        </w:rPr>
        <w:t>emuan pertama dan kedua adalah 31,48 dan 36,87</w:t>
      </w:r>
      <w:r w:rsidRPr="009A10BE">
        <w:rPr>
          <w:rFonts w:ascii="Arial" w:hAnsi="Arial" w:cs="Arial"/>
          <w:spacing w:val="6"/>
          <w:sz w:val="20"/>
          <w:szCs w:val="24"/>
        </w:rPr>
        <w:t>. Sehingga diperoleh skor rata-rata (</w:t>
      </w:r>
      <m:oMath>
        <m:acc>
          <m:accPr>
            <m:chr m:val="̅"/>
            <m:ctrlPr>
              <w:rPr>
                <w:rFonts w:ascii="Cambria Math" w:hAnsi="Cambria Math" w:cs="Arial"/>
                <w:spacing w:val="6"/>
                <w:sz w:val="20"/>
                <w:szCs w:val="24"/>
              </w:rPr>
            </m:ctrlPr>
          </m:accPr>
          <m:e>
            <m:r>
              <m:rPr>
                <m:sty m:val="p"/>
              </m:rPr>
              <w:rPr>
                <w:rFonts w:ascii="Cambria Math" w:hAnsi="Cambria Math" w:cs="Arial"/>
                <w:spacing w:val="6"/>
                <w:sz w:val="20"/>
                <w:szCs w:val="24"/>
              </w:rPr>
              <m:t>A</m:t>
            </m:r>
          </m:e>
        </m:acc>
        <m:r>
          <m:rPr>
            <m:sty m:val="p"/>
          </m:rPr>
          <w:rPr>
            <w:rFonts w:ascii="Cambria Math" w:hAnsi="Cambria Math" w:cs="Arial"/>
            <w:spacing w:val="6"/>
            <w:sz w:val="20"/>
            <w:szCs w:val="24"/>
          </w:rPr>
          <m:t xml:space="preserve"> )</m:t>
        </m:r>
      </m:oMath>
      <w:r w:rsidRPr="009A10BE">
        <w:rPr>
          <w:rFonts w:ascii="Arial" w:eastAsiaTheme="minorEastAsia" w:hAnsi="Arial" w:cs="Arial"/>
          <w:spacing w:val="6"/>
          <w:sz w:val="20"/>
          <w:szCs w:val="24"/>
        </w:rPr>
        <w:t xml:space="preserve"> </w:t>
      </w:r>
      <w:r w:rsidRPr="009A10BE">
        <w:rPr>
          <w:rFonts w:ascii="Arial" w:hAnsi="Arial" w:cs="Arial"/>
          <w:spacing w:val="6"/>
          <w:sz w:val="20"/>
          <w:szCs w:val="24"/>
        </w:rPr>
        <w:t xml:space="preserve">aktivitas belajar siswa </w:t>
      </w:r>
      <w:r w:rsidR="00256A9A">
        <w:rPr>
          <w:rFonts w:ascii="Arial" w:hAnsi="Arial" w:cs="Arial"/>
          <w:spacing w:val="6"/>
          <w:sz w:val="20"/>
          <w:szCs w:val="24"/>
        </w:rPr>
        <w:t>secara keseluruhan sebesar 34</w:t>
      </w:r>
      <w:proofErr w:type="gramStart"/>
      <w:r w:rsidR="00256A9A">
        <w:rPr>
          <w:rFonts w:ascii="Arial" w:hAnsi="Arial" w:cs="Arial"/>
          <w:spacing w:val="6"/>
          <w:sz w:val="20"/>
          <w:szCs w:val="24"/>
        </w:rPr>
        <w:t>,17</w:t>
      </w:r>
      <w:proofErr w:type="gramEnd"/>
      <w:r w:rsidRPr="009A10BE">
        <w:rPr>
          <w:rFonts w:ascii="Arial" w:hAnsi="Arial" w:cs="Arial"/>
          <w:spacing w:val="6"/>
          <w:sz w:val="20"/>
          <w:szCs w:val="24"/>
        </w:rPr>
        <w:t xml:space="preserve">. </w:t>
      </w:r>
      <w:proofErr w:type="gramStart"/>
      <w:r w:rsidRPr="009A10BE">
        <w:rPr>
          <w:rFonts w:ascii="Arial" w:hAnsi="Arial" w:cs="Arial"/>
          <w:spacing w:val="6"/>
          <w:sz w:val="20"/>
          <w:szCs w:val="24"/>
        </w:rPr>
        <w:t xml:space="preserve">Kategori aktivitas belajar siswa pada siklus </w:t>
      </w:r>
      <w:r w:rsidR="00256A9A">
        <w:rPr>
          <w:rFonts w:ascii="Arial" w:hAnsi="Arial" w:cs="Arial"/>
          <w:spacing w:val="6"/>
          <w:sz w:val="20"/>
          <w:szCs w:val="24"/>
        </w:rPr>
        <w:t>I</w:t>
      </w:r>
      <w:r w:rsidRPr="009A10BE">
        <w:rPr>
          <w:rFonts w:ascii="Arial" w:hAnsi="Arial" w:cs="Arial"/>
          <w:spacing w:val="6"/>
          <w:sz w:val="20"/>
          <w:szCs w:val="24"/>
        </w:rPr>
        <w:t xml:space="preserve">I adalah aktif dan </w:t>
      </w:r>
      <w:r w:rsidR="00256A9A">
        <w:rPr>
          <w:rFonts w:ascii="Arial" w:hAnsi="Arial" w:cs="Arial"/>
          <w:spacing w:val="6"/>
          <w:sz w:val="20"/>
          <w:szCs w:val="24"/>
        </w:rPr>
        <w:t xml:space="preserve">telah </w:t>
      </w:r>
      <w:r w:rsidRPr="009A10BE">
        <w:rPr>
          <w:rFonts w:ascii="Arial" w:hAnsi="Arial" w:cs="Arial"/>
          <w:spacing w:val="6"/>
          <w:sz w:val="20"/>
          <w:szCs w:val="24"/>
        </w:rPr>
        <w:t>memenuhi kriteria yang ditetapkan dalam penelitian yaitu minimal skor rata-rata aktivitas belajar siswa adalah aktif.</w:t>
      </w:r>
      <w:proofErr w:type="gramEnd"/>
      <w:r>
        <w:rPr>
          <w:rFonts w:ascii="Arial" w:hAnsi="Arial" w:cs="Arial"/>
          <w:spacing w:val="6"/>
          <w:sz w:val="20"/>
          <w:szCs w:val="24"/>
        </w:rPr>
        <w:t xml:space="preserve"> </w:t>
      </w:r>
      <w:proofErr w:type="gramStart"/>
      <w:r>
        <w:rPr>
          <w:rFonts w:ascii="Arial" w:hAnsi="Arial" w:cs="Arial"/>
          <w:spacing w:val="6"/>
          <w:sz w:val="20"/>
          <w:szCs w:val="24"/>
        </w:rPr>
        <w:t>Selanjutnya, h</w:t>
      </w:r>
      <w:r w:rsidRPr="006947F9">
        <w:rPr>
          <w:rFonts w:ascii="Arial" w:hAnsi="Arial" w:cs="Arial"/>
          <w:spacing w:val="6"/>
          <w:sz w:val="20"/>
          <w:szCs w:val="24"/>
        </w:rPr>
        <w:t xml:space="preserve">asil analisis prestasi belajar siswa berupa jumlah nilai dari 31 orang siswa </w:t>
      </w:r>
      <w:r w:rsidR="00256A9A">
        <w:rPr>
          <w:rFonts w:ascii="Arial" w:hAnsi="Arial" w:cs="Arial"/>
          <w:spacing w:val="6"/>
          <w:sz w:val="20"/>
          <w:szCs w:val="24"/>
        </w:rPr>
        <w:t>sebesar 2460</w:t>
      </w:r>
      <w:r>
        <w:rPr>
          <w:rFonts w:ascii="Arial" w:hAnsi="Arial" w:cs="Arial"/>
          <w:spacing w:val="6"/>
          <w:sz w:val="20"/>
          <w:szCs w:val="24"/>
        </w:rPr>
        <w:t>.</w:t>
      </w:r>
      <w:proofErr w:type="gramEnd"/>
      <w:r>
        <w:rPr>
          <w:rFonts w:ascii="Arial" w:hAnsi="Arial" w:cs="Arial"/>
          <w:spacing w:val="6"/>
          <w:sz w:val="20"/>
          <w:szCs w:val="24"/>
        </w:rPr>
        <w:t xml:space="preserve"> </w:t>
      </w:r>
      <w:proofErr w:type="gramStart"/>
      <w:r w:rsidR="00256A9A">
        <w:rPr>
          <w:rFonts w:ascii="Arial" w:hAnsi="Arial" w:cs="Arial"/>
          <w:spacing w:val="6"/>
          <w:sz w:val="20"/>
          <w:szCs w:val="24"/>
        </w:rPr>
        <w:t>Seluruh siswa mem</w:t>
      </w:r>
      <w:r w:rsidR="00B8631F">
        <w:rPr>
          <w:rFonts w:ascii="Arial" w:hAnsi="Arial" w:cs="Arial"/>
          <w:spacing w:val="6"/>
          <w:sz w:val="20"/>
          <w:szCs w:val="24"/>
        </w:rPr>
        <w:t>p</w:t>
      </w:r>
      <w:r w:rsidR="00256A9A">
        <w:rPr>
          <w:rFonts w:ascii="Arial" w:hAnsi="Arial" w:cs="Arial"/>
          <w:spacing w:val="6"/>
          <w:sz w:val="20"/>
          <w:szCs w:val="24"/>
        </w:rPr>
        <w:t>eroleh nilai &gt;</w:t>
      </w:r>
      <w:r w:rsidRPr="006947F9">
        <w:rPr>
          <w:rFonts w:ascii="Arial" w:hAnsi="Arial" w:cs="Arial"/>
          <w:spacing w:val="6"/>
          <w:sz w:val="20"/>
          <w:szCs w:val="24"/>
        </w:rPr>
        <w:t xml:space="preserve"> 65.</w:t>
      </w:r>
      <w:proofErr w:type="gramEnd"/>
      <w:r w:rsidRPr="006947F9">
        <w:rPr>
          <w:rFonts w:ascii="Arial" w:hAnsi="Arial" w:cs="Arial"/>
          <w:spacing w:val="6"/>
          <w:sz w:val="20"/>
          <w:szCs w:val="24"/>
        </w:rPr>
        <w:t xml:space="preserve"> </w:t>
      </w:r>
      <w:r>
        <w:rPr>
          <w:rFonts w:ascii="Arial" w:hAnsi="Arial" w:cs="Arial"/>
          <w:spacing w:val="6"/>
          <w:sz w:val="20"/>
          <w:szCs w:val="24"/>
        </w:rPr>
        <w:t>S</w:t>
      </w:r>
      <w:r w:rsidRPr="006947F9">
        <w:rPr>
          <w:rFonts w:ascii="Arial" w:hAnsi="Arial" w:cs="Arial"/>
          <w:spacing w:val="6"/>
          <w:sz w:val="20"/>
          <w:szCs w:val="24"/>
        </w:rPr>
        <w:t xml:space="preserve">kor rata-rata prestasi belajar siswa yang dikumpulkan melalui tes prestasi belajar </w:t>
      </w:r>
      <w:r w:rsidRPr="006947F9">
        <w:rPr>
          <w:rFonts w:ascii="Arial" w:hAnsi="Arial" w:cs="Arial"/>
          <w:spacing w:val="6"/>
          <w:sz w:val="20"/>
          <w:szCs w:val="20"/>
        </w:rPr>
        <w:t xml:space="preserve">adalah </w:t>
      </w:r>
      <w:r>
        <w:rPr>
          <w:rFonts w:ascii="Arial" w:hAnsi="Arial" w:cs="Arial"/>
          <w:spacing w:val="6"/>
          <w:sz w:val="20"/>
          <w:szCs w:val="20"/>
        </w:rPr>
        <w:t xml:space="preserve">sebesar </w:t>
      </w:r>
      <w:r w:rsidR="00256A9A">
        <w:rPr>
          <w:rFonts w:ascii="Arial" w:eastAsiaTheme="minorEastAsia" w:hAnsi="Arial" w:cs="Arial"/>
          <w:spacing w:val="6"/>
          <w:sz w:val="20"/>
          <w:szCs w:val="20"/>
        </w:rPr>
        <w:t>79</w:t>
      </w:r>
      <w:proofErr w:type="gramStart"/>
      <w:r w:rsidR="00256A9A">
        <w:rPr>
          <w:rFonts w:ascii="Arial" w:eastAsiaTheme="minorEastAsia" w:hAnsi="Arial" w:cs="Arial"/>
          <w:spacing w:val="6"/>
          <w:sz w:val="20"/>
          <w:szCs w:val="20"/>
        </w:rPr>
        <w:t>,35</w:t>
      </w:r>
      <w:proofErr w:type="gramEnd"/>
      <w:r>
        <w:rPr>
          <w:rFonts w:ascii="Arial" w:eastAsiaTheme="minorEastAsia" w:hAnsi="Arial" w:cs="Arial"/>
          <w:spacing w:val="6"/>
          <w:sz w:val="20"/>
          <w:szCs w:val="20"/>
        </w:rPr>
        <w:t xml:space="preserve"> dengan persentase</w:t>
      </w:r>
      <w:r>
        <w:rPr>
          <w:rFonts w:ascii="Times New Roman" w:eastAsiaTheme="minorEastAsia" w:hAnsi="Times New Roman" w:cs="Times New Roman"/>
          <w:spacing w:val="6"/>
          <w:sz w:val="24"/>
          <w:szCs w:val="24"/>
        </w:rPr>
        <w:t xml:space="preserve"> </w:t>
      </w:r>
      <w:r w:rsidRPr="00961595">
        <w:rPr>
          <w:rFonts w:ascii="Arial" w:eastAsiaTheme="minorEastAsia" w:hAnsi="Arial" w:cs="Arial"/>
          <w:spacing w:val="6"/>
          <w:sz w:val="20"/>
          <w:szCs w:val="24"/>
        </w:rPr>
        <w:t>ketuntasan belajar siswa secara klasikal (KK) seb</w:t>
      </w:r>
      <w:r>
        <w:rPr>
          <w:rFonts w:ascii="Arial" w:eastAsiaTheme="minorEastAsia" w:hAnsi="Arial" w:cs="Arial"/>
          <w:spacing w:val="6"/>
          <w:sz w:val="20"/>
          <w:szCs w:val="24"/>
        </w:rPr>
        <w:t xml:space="preserve">esar </w:t>
      </w:r>
      <w:r w:rsidR="00256A9A">
        <w:rPr>
          <w:rFonts w:ascii="Arial" w:eastAsiaTheme="minorEastAsia" w:hAnsi="Arial" w:cs="Arial"/>
          <w:spacing w:val="6"/>
          <w:sz w:val="20"/>
          <w:szCs w:val="24"/>
        </w:rPr>
        <w:t>100</w:t>
      </w:r>
      <w:r w:rsidRPr="00961595">
        <w:rPr>
          <w:rFonts w:ascii="Arial" w:eastAsiaTheme="minorEastAsia" w:hAnsi="Arial" w:cs="Arial"/>
          <w:spacing w:val="6"/>
          <w:sz w:val="20"/>
          <w:szCs w:val="24"/>
        </w:rPr>
        <w:t>%</w:t>
      </w:r>
      <w:r>
        <w:rPr>
          <w:rFonts w:ascii="Arial" w:eastAsiaTheme="minorEastAsia" w:hAnsi="Arial" w:cs="Arial"/>
          <w:spacing w:val="6"/>
          <w:sz w:val="20"/>
          <w:szCs w:val="24"/>
        </w:rPr>
        <w:t xml:space="preserve">. </w:t>
      </w:r>
      <w:proofErr w:type="gramStart"/>
      <w:r w:rsidRPr="00961595">
        <w:rPr>
          <w:rFonts w:ascii="Arial" w:eastAsiaTheme="minorEastAsia" w:hAnsi="Arial" w:cs="Arial"/>
          <w:spacing w:val="6"/>
          <w:sz w:val="20"/>
          <w:szCs w:val="24"/>
        </w:rPr>
        <w:t>Rata-rata prestasi belajar siswa pada siklus I</w:t>
      </w:r>
      <w:r w:rsidR="00B8631F">
        <w:rPr>
          <w:rFonts w:ascii="Arial" w:eastAsiaTheme="minorEastAsia" w:hAnsi="Arial" w:cs="Arial"/>
          <w:spacing w:val="6"/>
          <w:sz w:val="20"/>
          <w:szCs w:val="24"/>
        </w:rPr>
        <w:t>I</w:t>
      </w:r>
      <w:r w:rsidRPr="00961595">
        <w:rPr>
          <w:rFonts w:ascii="Arial" w:eastAsiaTheme="minorEastAsia" w:hAnsi="Arial" w:cs="Arial"/>
          <w:spacing w:val="6"/>
          <w:sz w:val="20"/>
          <w:szCs w:val="24"/>
        </w:rPr>
        <w:t xml:space="preserve"> sudah memenuhi nilai kriteria ketuntasan minimal yakni diatas 65.</w:t>
      </w:r>
      <w:proofErr w:type="gramEnd"/>
      <w:r w:rsidRPr="00961595">
        <w:rPr>
          <w:rFonts w:ascii="Arial" w:eastAsiaTheme="minorEastAsia" w:hAnsi="Arial" w:cs="Arial"/>
          <w:spacing w:val="6"/>
          <w:sz w:val="20"/>
          <w:szCs w:val="24"/>
        </w:rPr>
        <w:t xml:space="preserve"> </w:t>
      </w:r>
      <w:proofErr w:type="gramStart"/>
      <w:r w:rsidR="00256A9A">
        <w:rPr>
          <w:rFonts w:ascii="Arial" w:eastAsiaTheme="minorEastAsia" w:hAnsi="Arial" w:cs="Arial"/>
          <w:spacing w:val="6"/>
          <w:sz w:val="20"/>
          <w:szCs w:val="24"/>
        </w:rPr>
        <w:t>Selain itu,</w:t>
      </w:r>
      <w:r w:rsidRPr="00961595">
        <w:rPr>
          <w:rFonts w:ascii="Arial" w:eastAsiaTheme="minorEastAsia" w:hAnsi="Arial" w:cs="Arial"/>
          <w:spacing w:val="6"/>
          <w:sz w:val="20"/>
          <w:szCs w:val="24"/>
        </w:rPr>
        <w:t xml:space="preserve"> ketuntasan belajar secara klasikal </w:t>
      </w:r>
      <w:r w:rsidR="00256A9A" w:rsidRPr="00256A9A">
        <w:rPr>
          <w:rFonts w:ascii="Arial" w:hAnsi="Arial" w:cs="Arial"/>
          <w:spacing w:val="6"/>
          <w:sz w:val="20"/>
          <w:szCs w:val="24"/>
        </w:rPr>
        <w:t xml:space="preserve">sudah </w:t>
      </w:r>
      <w:r w:rsidR="00256A9A">
        <w:rPr>
          <w:rFonts w:ascii="Arial" w:hAnsi="Arial" w:cs="Arial"/>
          <w:spacing w:val="6"/>
          <w:sz w:val="20"/>
          <w:szCs w:val="24"/>
        </w:rPr>
        <w:t xml:space="preserve">dapat </w:t>
      </w:r>
      <w:r w:rsidR="00256A9A" w:rsidRPr="00256A9A">
        <w:rPr>
          <w:rFonts w:ascii="Arial" w:hAnsi="Arial" w:cs="Arial"/>
          <w:spacing w:val="6"/>
          <w:sz w:val="20"/>
          <w:szCs w:val="24"/>
        </w:rPr>
        <w:t xml:space="preserve">dikatakan tuntas karena </w:t>
      </w:r>
      <w:r w:rsidR="008C6E95">
        <w:rPr>
          <w:rFonts w:ascii="Arial" w:eastAsiaTheme="minorEastAsia" w:hAnsi="Arial" w:cs="Arial"/>
          <w:spacing w:val="6"/>
          <w:sz w:val="20"/>
          <w:szCs w:val="24"/>
        </w:rPr>
        <w:t xml:space="preserve">persentase </w:t>
      </w:r>
      <w:r w:rsidR="008C6E95" w:rsidRPr="00961595">
        <w:rPr>
          <w:rFonts w:ascii="Arial" w:eastAsiaTheme="minorEastAsia" w:hAnsi="Arial" w:cs="Arial"/>
          <w:spacing w:val="6"/>
          <w:sz w:val="20"/>
          <w:szCs w:val="24"/>
        </w:rPr>
        <w:t xml:space="preserve">ketuntasan klasikal </w:t>
      </w:r>
      <w:r w:rsidR="008C6E95">
        <w:rPr>
          <w:rFonts w:ascii="Arial" w:hAnsi="Arial" w:cs="Arial"/>
          <w:spacing w:val="6"/>
          <w:sz w:val="20"/>
          <w:szCs w:val="24"/>
        </w:rPr>
        <w:t xml:space="preserve">yang </w:t>
      </w:r>
      <w:r w:rsidR="00256A9A" w:rsidRPr="00256A9A">
        <w:rPr>
          <w:rFonts w:ascii="Arial" w:hAnsi="Arial" w:cs="Arial"/>
          <w:spacing w:val="6"/>
          <w:sz w:val="20"/>
          <w:szCs w:val="24"/>
        </w:rPr>
        <w:t xml:space="preserve">diperoleh </w:t>
      </w:r>
      <w:r w:rsidR="008C6E95">
        <w:rPr>
          <w:rFonts w:ascii="Arial" w:hAnsi="Arial" w:cs="Arial"/>
          <w:spacing w:val="6"/>
          <w:sz w:val="20"/>
          <w:szCs w:val="24"/>
        </w:rPr>
        <w:t xml:space="preserve">sebesar </w:t>
      </w:r>
      <w:r w:rsidR="00256A9A" w:rsidRPr="00256A9A">
        <w:rPr>
          <w:rFonts w:ascii="Arial" w:hAnsi="Arial" w:cs="Arial"/>
          <w:spacing w:val="6"/>
          <w:sz w:val="20"/>
          <w:szCs w:val="24"/>
        </w:rPr>
        <w:t xml:space="preserve">100% dimana   </w:t>
      </w:r>
      <w:r w:rsidR="008C6E95">
        <w:rPr>
          <w:rFonts w:ascii="Arial" w:hAnsi="Arial" w:cs="Arial"/>
          <w:spacing w:val="6"/>
          <w:sz w:val="20"/>
          <w:szCs w:val="24"/>
        </w:rPr>
        <w:t xml:space="preserve">telah </w:t>
      </w:r>
      <w:r w:rsidR="00256A9A" w:rsidRPr="00256A9A">
        <w:rPr>
          <w:rFonts w:ascii="Arial" w:hAnsi="Arial" w:cs="Arial"/>
          <w:spacing w:val="6"/>
          <w:sz w:val="20"/>
          <w:szCs w:val="24"/>
        </w:rPr>
        <w:t>melebihi ketentuan yang ditetapka</w:t>
      </w:r>
      <w:r w:rsidR="00256A9A">
        <w:rPr>
          <w:rFonts w:ascii="Arial" w:hAnsi="Arial" w:cs="Arial"/>
          <w:spacing w:val="6"/>
          <w:sz w:val="20"/>
          <w:szCs w:val="24"/>
        </w:rPr>
        <w:t>n yaitu 80%.</w:t>
      </w:r>
      <w:proofErr w:type="gramEnd"/>
      <w:r w:rsidR="00256A9A">
        <w:rPr>
          <w:rFonts w:ascii="Arial" w:hAnsi="Arial" w:cs="Arial"/>
          <w:spacing w:val="6"/>
          <w:sz w:val="20"/>
          <w:szCs w:val="24"/>
        </w:rPr>
        <w:t xml:space="preserve"> </w:t>
      </w:r>
      <w:proofErr w:type="gramStart"/>
      <w:r w:rsidR="00256A9A">
        <w:rPr>
          <w:rFonts w:ascii="Arial" w:hAnsi="Arial" w:cs="Arial"/>
          <w:spacing w:val="6"/>
          <w:sz w:val="20"/>
          <w:szCs w:val="24"/>
        </w:rPr>
        <w:t>Oleh karena itu, penelitian ini dapat dihentikan tanpa perlu dilakukan tindakan selanjunya.</w:t>
      </w:r>
      <w:proofErr w:type="gramEnd"/>
    </w:p>
    <w:p w:rsidR="00247179" w:rsidRDefault="00247179" w:rsidP="00247179">
      <w:pPr>
        <w:spacing w:after="0"/>
        <w:jc w:val="both"/>
        <w:rPr>
          <w:rFonts w:ascii="Arial" w:hAnsi="Arial" w:cs="Arial"/>
          <w:spacing w:val="6"/>
          <w:sz w:val="20"/>
          <w:szCs w:val="24"/>
        </w:rPr>
      </w:pPr>
    </w:p>
    <w:p w:rsidR="00247179" w:rsidRDefault="00247179" w:rsidP="00247179">
      <w:pPr>
        <w:spacing w:after="0"/>
        <w:jc w:val="both"/>
        <w:rPr>
          <w:rFonts w:ascii="Arial" w:hAnsi="Arial" w:cs="Arial"/>
          <w:spacing w:val="6"/>
          <w:sz w:val="20"/>
          <w:szCs w:val="24"/>
        </w:rPr>
      </w:pPr>
      <w:r>
        <w:rPr>
          <w:rFonts w:ascii="Arial" w:hAnsi="Arial" w:cs="Arial"/>
          <w:spacing w:val="6"/>
          <w:sz w:val="20"/>
          <w:szCs w:val="24"/>
        </w:rPr>
        <w:t>d. Pembahasan</w:t>
      </w:r>
    </w:p>
    <w:p w:rsidR="00247179" w:rsidRDefault="00A204F8" w:rsidP="00A204F8">
      <w:pPr>
        <w:spacing w:after="0"/>
        <w:ind w:firstLine="720"/>
        <w:jc w:val="both"/>
        <w:rPr>
          <w:rFonts w:ascii="Arial" w:hAnsi="Arial" w:cs="Arial"/>
          <w:spacing w:val="6"/>
          <w:sz w:val="20"/>
          <w:szCs w:val="24"/>
        </w:rPr>
      </w:pPr>
      <w:r w:rsidRPr="00A204F8">
        <w:rPr>
          <w:rFonts w:ascii="Arial" w:hAnsi="Arial" w:cs="Arial"/>
          <w:spacing w:val="6"/>
          <w:sz w:val="20"/>
          <w:szCs w:val="24"/>
        </w:rPr>
        <w:t xml:space="preserve">Perbandingan rata-rata aktivitas belajar siswa </w:t>
      </w:r>
      <w:r>
        <w:rPr>
          <w:rFonts w:ascii="Arial" w:hAnsi="Arial" w:cs="Arial"/>
          <w:spacing w:val="6"/>
          <w:sz w:val="20"/>
          <w:szCs w:val="24"/>
        </w:rPr>
        <w:t xml:space="preserve">dari refleksi awal, siklus I, dan siklus II </w:t>
      </w:r>
      <w:r w:rsidRPr="00A204F8">
        <w:rPr>
          <w:rFonts w:ascii="Arial" w:hAnsi="Arial" w:cs="Arial"/>
          <w:spacing w:val="6"/>
          <w:sz w:val="20"/>
          <w:szCs w:val="24"/>
        </w:rPr>
        <w:t xml:space="preserve">dapat dilihat pada tabel </w:t>
      </w:r>
      <w:r>
        <w:rPr>
          <w:rFonts w:ascii="Arial" w:hAnsi="Arial" w:cs="Arial"/>
          <w:spacing w:val="6"/>
          <w:sz w:val="20"/>
          <w:szCs w:val="24"/>
        </w:rPr>
        <w:t xml:space="preserve">2 </w:t>
      </w:r>
      <w:r w:rsidRPr="00A204F8">
        <w:rPr>
          <w:rFonts w:ascii="Arial" w:hAnsi="Arial" w:cs="Arial"/>
          <w:spacing w:val="6"/>
          <w:sz w:val="20"/>
          <w:szCs w:val="24"/>
        </w:rPr>
        <w:t>berikut:</w:t>
      </w:r>
    </w:p>
    <w:p w:rsidR="00A204F8" w:rsidRDefault="00A204F8" w:rsidP="00A204F8">
      <w:pPr>
        <w:spacing w:after="0"/>
        <w:jc w:val="both"/>
        <w:rPr>
          <w:rFonts w:ascii="Arial" w:hAnsi="Arial" w:cs="Arial"/>
          <w:spacing w:val="6"/>
          <w:sz w:val="20"/>
          <w:szCs w:val="24"/>
        </w:rPr>
      </w:pPr>
    </w:p>
    <w:p w:rsidR="00A204F8" w:rsidRPr="00A204F8" w:rsidRDefault="00A204F8" w:rsidP="00A204F8">
      <w:pPr>
        <w:spacing w:after="0"/>
        <w:jc w:val="both"/>
        <w:rPr>
          <w:rFonts w:ascii="Arial" w:hAnsi="Arial" w:cs="Arial"/>
          <w:spacing w:val="6"/>
          <w:sz w:val="20"/>
          <w:szCs w:val="20"/>
        </w:rPr>
      </w:pPr>
      <w:proofErr w:type="gramStart"/>
      <w:r w:rsidRPr="00A204F8">
        <w:rPr>
          <w:rFonts w:ascii="Arial" w:hAnsi="Arial" w:cs="Arial"/>
          <w:spacing w:val="6"/>
          <w:sz w:val="20"/>
          <w:szCs w:val="20"/>
        </w:rPr>
        <w:t>Tabel 2.</w:t>
      </w:r>
      <w:proofErr w:type="gramEnd"/>
      <w:r w:rsidRPr="00A204F8">
        <w:rPr>
          <w:rFonts w:ascii="Arial" w:hAnsi="Arial" w:cs="Arial"/>
          <w:spacing w:val="6"/>
          <w:sz w:val="20"/>
          <w:szCs w:val="20"/>
        </w:rPr>
        <w:t xml:space="preserve"> </w:t>
      </w:r>
      <w:r w:rsidRPr="00A204F8">
        <w:rPr>
          <w:rFonts w:ascii="Arial" w:eastAsiaTheme="minorEastAsia" w:hAnsi="Arial" w:cs="Arial"/>
          <w:spacing w:val="6"/>
          <w:sz w:val="20"/>
          <w:szCs w:val="20"/>
        </w:rPr>
        <w:t>Perbandingan Rata-rata Aktivitas Belajar Siswa</w:t>
      </w:r>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30"/>
        <w:gridCol w:w="1030"/>
        <w:gridCol w:w="2302"/>
        <w:gridCol w:w="1561"/>
        <w:gridCol w:w="1982"/>
      </w:tblGrid>
      <w:tr w:rsidR="00A204F8" w:rsidRPr="00A204F8" w:rsidTr="00A204F8">
        <w:tc>
          <w:tcPr>
            <w:tcW w:w="1630" w:type="dxa"/>
            <w:tcBorders>
              <w:bottom w:val="single" w:sz="4" w:space="0" w:color="auto"/>
            </w:tcBorders>
            <w:vAlign w:val="center"/>
          </w:tcPr>
          <w:p w:rsidR="00A204F8" w:rsidRPr="00A204F8" w:rsidRDefault="00A204F8" w:rsidP="00A204F8">
            <w:pPr>
              <w:spacing w:line="276" w:lineRule="auto"/>
              <w:rPr>
                <w:rFonts w:ascii="Arial" w:eastAsiaTheme="minorEastAsia" w:hAnsi="Arial" w:cs="Arial"/>
                <w:b/>
                <w:spacing w:val="6"/>
                <w:sz w:val="20"/>
                <w:szCs w:val="20"/>
              </w:rPr>
            </w:pPr>
            <w:r w:rsidRPr="00A204F8">
              <w:rPr>
                <w:rFonts w:ascii="Arial" w:eastAsiaTheme="minorEastAsia" w:hAnsi="Arial" w:cs="Arial"/>
                <w:b/>
                <w:spacing w:val="6"/>
                <w:sz w:val="20"/>
                <w:szCs w:val="20"/>
              </w:rPr>
              <w:t>Siklus</w:t>
            </w:r>
          </w:p>
        </w:tc>
        <w:tc>
          <w:tcPr>
            <w:tcW w:w="1030" w:type="dxa"/>
            <w:tcBorders>
              <w:bottom w:val="single" w:sz="4" w:space="0" w:color="auto"/>
            </w:tcBorders>
            <w:vAlign w:val="center"/>
          </w:tcPr>
          <w:p w:rsidR="00A204F8" w:rsidRPr="00A204F8" w:rsidRDefault="00A204F8" w:rsidP="00A204F8">
            <w:pPr>
              <w:spacing w:line="276" w:lineRule="auto"/>
              <w:rPr>
                <w:rFonts w:ascii="Arial" w:eastAsiaTheme="minorEastAsia" w:hAnsi="Arial" w:cs="Arial"/>
                <w:b/>
                <w:spacing w:val="6"/>
                <w:sz w:val="20"/>
                <w:szCs w:val="20"/>
              </w:rPr>
            </w:pPr>
            <w:r w:rsidRPr="00A204F8">
              <w:rPr>
                <w:rFonts w:ascii="Arial" w:eastAsiaTheme="minorEastAsia" w:hAnsi="Arial" w:cs="Arial"/>
                <w:b/>
                <w:spacing w:val="6"/>
                <w:sz w:val="20"/>
                <w:szCs w:val="20"/>
              </w:rPr>
              <w:t>Jumlah Skor</w:t>
            </w:r>
          </w:p>
        </w:tc>
        <w:tc>
          <w:tcPr>
            <w:tcW w:w="2302" w:type="dxa"/>
            <w:tcBorders>
              <w:bottom w:val="single" w:sz="4" w:space="0" w:color="auto"/>
            </w:tcBorders>
            <w:vAlign w:val="center"/>
          </w:tcPr>
          <w:p w:rsidR="00A204F8" w:rsidRPr="00A204F8" w:rsidRDefault="00A204F8" w:rsidP="00A204F8">
            <w:pPr>
              <w:spacing w:line="276" w:lineRule="auto"/>
              <w:rPr>
                <w:rFonts w:ascii="Arial" w:eastAsiaTheme="minorEastAsia" w:hAnsi="Arial" w:cs="Arial"/>
                <w:b/>
                <w:spacing w:val="6"/>
                <w:sz w:val="20"/>
                <w:szCs w:val="20"/>
              </w:rPr>
            </w:pPr>
            <w:r w:rsidRPr="00A204F8">
              <w:rPr>
                <w:rFonts w:ascii="Arial" w:eastAsiaTheme="minorEastAsia" w:hAnsi="Arial" w:cs="Arial"/>
                <w:b/>
                <w:spacing w:val="6"/>
                <w:sz w:val="20"/>
                <w:szCs w:val="20"/>
              </w:rPr>
              <w:t>Rata-rata Aktivitas Siswa</w:t>
            </w:r>
          </w:p>
        </w:tc>
        <w:tc>
          <w:tcPr>
            <w:tcW w:w="1561" w:type="dxa"/>
            <w:tcBorders>
              <w:bottom w:val="single" w:sz="4" w:space="0" w:color="auto"/>
            </w:tcBorders>
            <w:vAlign w:val="center"/>
          </w:tcPr>
          <w:p w:rsidR="00A204F8" w:rsidRPr="00A204F8" w:rsidRDefault="00A204F8" w:rsidP="00A204F8">
            <w:pPr>
              <w:spacing w:line="276" w:lineRule="auto"/>
              <w:rPr>
                <w:rFonts w:ascii="Arial" w:eastAsiaTheme="minorEastAsia" w:hAnsi="Arial" w:cs="Arial"/>
                <w:b/>
                <w:spacing w:val="6"/>
                <w:sz w:val="20"/>
                <w:szCs w:val="20"/>
              </w:rPr>
            </w:pPr>
            <w:r w:rsidRPr="00A204F8">
              <w:rPr>
                <w:rFonts w:ascii="Arial" w:eastAsiaTheme="minorEastAsia" w:hAnsi="Arial" w:cs="Arial"/>
                <w:b/>
                <w:spacing w:val="6"/>
                <w:sz w:val="20"/>
                <w:szCs w:val="20"/>
              </w:rPr>
              <w:t>Peningkatan</w:t>
            </w:r>
          </w:p>
        </w:tc>
        <w:tc>
          <w:tcPr>
            <w:tcW w:w="1982" w:type="dxa"/>
            <w:tcBorders>
              <w:bottom w:val="single" w:sz="4" w:space="0" w:color="auto"/>
            </w:tcBorders>
            <w:vAlign w:val="center"/>
          </w:tcPr>
          <w:p w:rsidR="00A204F8" w:rsidRPr="00A204F8" w:rsidRDefault="00A204F8" w:rsidP="00A204F8">
            <w:pPr>
              <w:spacing w:line="276" w:lineRule="auto"/>
              <w:rPr>
                <w:rFonts w:ascii="Arial" w:eastAsiaTheme="minorEastAsia" w:hAnsi="Arial" w:cs="Arial"/>
                <w:b/>
                <w:spacing w:val="6"/>
                <w:sz w:val="20"/>
                <w:szCs w:val="20"/>
              </w:rPr>
            </w:pPr>
            <w:r w:rsidRPr="00A204F8">
              <w:rPr>
                <w:rFonts w:ascii="Arial" w:eastAsiaTheme="minorEastAsia" w:hAnsi="Arial" w:cs="Arial"/>
                <w:b/>
                <w:spacing w:val="6"/>
                <w:sz w:val="20"/>
                <w:szCs w:val="20"/>
              </w:rPr>
              <w:t>Kriteria</w:t>
            </w:r>
          </w:p>
        </w:tc>
      </w:tr>
      <w:tr w:rsidR="00A204F8" w:rsidRPr="00A204F8" w:rsidTr="00A204F8">
        <w:tc>
          <w:tcPr>
            <w:tcW w:w="1630" w:type="dxa"/>
            <w:tcBorders>
              <w:bottom w:val="nil"/>
            </w:tcBorders>
            <w:vAlign w:val="center"/>
          </w:tcPr>
          <w:p w:rsidR="00A204F8" w:rsidRPr="00A204F8" w:rsidRDefault="00A204F8" w:rsidP="00A204F8">
            <w:pPr>
              <w:spacing w:line="276" w:lineRule="auto"/>
              <w:rPr>
                <w:rFonts w:ascii="Arial" w:eastAsiaTheme="minorEastAsia" w:hAnsi="Arial" w:cs="Arial"/>
                <w:spacing w:val="6"/>
                <w:sz w:val="20"/>
                <w:szCs w:val="20"/>
              </w:rPr>
            </w:pPr>
            <w:r w:rsidRPr="00A204F8">
              <w:rPr>
                <w:rFonts w:ascii="Arial" w:eastAsiaTheme="minorEastAsia" w:hAnsi="Arial" w:cs="Arial"/>
                <w:spacing w:val="6"/>
                <w:sz w:val="20"/>
                <w:szCs w:val="20"/>
              </w:rPr>
              <w:t>Refleksi awal</w:t>
            </w:r>
          </w:p>
        </w:tc>
        <w:tc>
          <w:tcPr>
            <w:tcW w:w="1030" w:type="dxa"/>
            <w:tcBorders>
              <w:bottom w:val="nil"/>
            </w:tcBorders>
            <w:vAlign w:val="center"/>
          </w:tcPr>
          <w:p w:rsidR="00A204F8" w:rsidRPr="00A204F8" w:rsidRDefault="00A204F8" w:rsidP="00A204F8">
            <w:pPr>
              <w:spacing w:line="276" w:lineRule="auto"/>
              <w:rPr>
                <w:rFonts w:ascii="Arial" w:eastAsiaTheme="minorEastAsia" w:hAnsi="Arial" w:cs="Arial"/>
                <w:spacing w:val="6"/>
                <w:sz w:val="20"/>
                <w:szCs w:val="20"/>
              </w:rPr>
            </w:pPr>
            <w:r w:rsidRPr="00A204F8">
              <w:rPr>
                <w:rFonts w:ascii="Arial" w:eastAsiaTheme="minorEastAsia" w:hAnsi="Arial" w:cs="Arial"/>
                <w:spacing w:val="6"/>
                <w:sz w:val="20"/>
                <w:szCs w:val="20"/>
              </w:rPr>
              <w:t>1.525</w:t>
            </w:r>
          </w:p>
        </w:tc>
        <w:tc>
          <w:tcPr>
            <w:tcW w:w="2302" w:type="dxa"/>
            <w:tcBorders>
              <w:bottom w:val="nil"/>
            </w:tcBorders>
            <w:vAlign w:val="center"/>
          </w:tcPr>
          <w:p w:rsidR="00A204F8" w:rsidRPr="00A204F8" w:rsidRDefault="00A204F8" w:rsidP="00A204F8">
            <w:pPr>
              <w:spacing w:line="276" w:lineRule="auto"/>
              <w:rPr>
                <w:rFonts w:ascii="Arial" w:eastAsiaTheme="minorEastAsia" w:hAnsi="Arial" w:cs="Arial"/>
                <w:spacing w:val="6"/>
                <w:sz w:val="20"/>
                <w:szCs w:val="20"/>
              </w:rPr>
            </w:pPr>
            <w:r w:rsidRPr="00A204F8">
              <w:rPr>
                <w:rFonts w:ascii="Arial" w:eastAsiaTheme="minorEastAsia" w:hAnsi="Arial" w:cs="Arial"/>
                <w:spacing w:val="6"/>
                <w:sz w:val="20"/>
                <w:szCs w:val="20"/>
              </w:rPr>
              <w:t>24,6</w:t>
            </w:r>
          </w:p>
        </w:tc>
        <w:tc>
          <w:tcPr>
            <w:tcW w:w="1561" w:type="dxa"/>
            <w:tcBorders>
              <w:bottom w:val="nil"/>
            </w:tcBorders>
            <w:vAlign w:val="center"/>
          </w:tcPr>
          <w:p w:rsidR="00A204F8" w:rsidRPr="00A204F8" w:rsidRDefault="00A204F8" w:rsidP="00A204F8">
            <w:pPr>
              <w:spacing w:line="276" w:lineRule="auto"/>
              <w:rPr>
                <w:rFonts w:ascii="Arial" w:eastAsiaTheme="minorEastAsia" w:hAnsi="Arial" w:cs="Arial"/>
                <w:b/>
                <w:spacing w:val="6"/>
                <w:sz w:val="20"/>
                <w:szCs w:val="20"/>
              </w:rPr>
            </w:pPr>
            <w:r w:rsidRPr="00A204F8">
              <w:rPr>
                <w:rFonts w:ascii="Arial" w:eastAsiaTheme="minorEastAsia" w:hAnsi="Arial" w:cs="Arial"/>
                <w:b/>
                <w:spacing w:val="6"/>
                <w:sz w:val="20"/>
                <w:szCs w:val="20"/>
              </w:rPr>
              <w:t>-</w:t>
            </w:r>
          </w:p>
        </w:tc>
        <w:tc>
          <w:tcPr>
            <w:tcW w:w="1982" w:type="dxa"/>
            <w:tcBorders>
              <w:bottom w:val="nil"/>
            </w:tcBorders>
            <w:vAlign w:val="center"/>
          </w:tcPr>
          <w:p w:rsidR="00A204F8" w:rsidRPr="00A204F8" w:rsidRDefault="00A204F8" w:rsidP="00A204F8">
            <w:pPr>
              <w:spacing w:line="276" w:lineRule="auto"/>
              <w:rPr>
                <w:rFonts w:ascii="Arial" w:eastAsiaTheme="minorEastAsia" w:hAnsi="Arial" w:cs="Arial"/>
                <w:spacing w:val="6"/>
                <w:sz w:val="20"/>
                <w:szCs w:val="20"/>
              </w:rPr>
            </w:pPr>
            <w:r w:rsidRPr="00A204F8">
              <w:rPr>
                <w:rFonts w:ascii="Arial" w:eastAsiaTheme="minorEastAsia" w:hAnsi="Arial" w:cs="Arial"/>
                <w:spacing w:val="6"/>
                <w:sz w:val="20"/>
                <w:szCs w:val="20"/>
              </w:rPr>
              <w:t>Kurang aktif</w:t>
            </w:r>
          </w:p>
        </w:tc>
      </w:tr>
      <w:tr w:rsidR="00A204F8" w:rsidRPr="00A204F8" w:rsidTr="00A204F8">
        <w:tc>
          <w:tcPr>
            <w:tcW w:w="1630" w:type="dxa"/>
            <w:tcBorders>
              <w:top w:val="nil"/>
              <w:bottom w:val="nil"/>
            </w:tcBorders>
            <w:vAlign w:val="center"/>
          </w:tcPr>
          <w:p w:rsidR="00A204F8" w:rsidRPr="00A204F8" w:rsidRDefault="00A204F8" w:rsidP="00A204F8">
            <w:pPr>
              <w:spacing w:line="276" w:lineRule="auto"/>
              <w:rPr>
                <w:rFonts w:ascii="Arial" w:eastAsiaTheme="minorEastAsia" w:hAnsi="Arial" w:cs="Arial"/>
                <w:spacing w:val="6"/>
                <w:sz w:val="20"/>
                <w:szCs w:val="20"/>
              </w:rPr>
            </w:pPr>
            <w:r w:rsidRPr="00A204F8">
              <w:rPr>
                <w:rFonts w:ascii="Arial" w:eastAsiaTheme="minorEastAsia" w:hAnsi="Arial" w:cs="Arial"/>
                <w:spacing w:val="6"/>
                <w:sz w:val="20"/>
                <w:szCs w:val="20"/>
              </w:rPr>
              <w:t>Siklus I</w:t>
            </w:r>
          </w:p>
        </w:tc>
        <w:tc>
          <w:tcPr>
            <w:tcW w:w="1030" w:type="dxa"/>
            <w:tcBorders>
              <w:top w:val="nil"/>
              <w:bottom w:val="nil"/>
            </w:tcBorders>
            <w:vAlign w:val="center"/>
          </w:tcPr>
          <w:p w:rsidR="00A204F8" w:rsidRPr="00A204F8" w:rsidRDefault="00A204F8" w:rsidP="00A204F8">
            <w:pPr>
              <w:spacing w:line="276" w:lineRule="auto"/>
              <w:rPr>
                <w:rFonts w:ascii="Arial" w:eastAsiaTheme="minorEastAsia" w:hAnsi="Arial" w:cs="Arial"/>
                <w:spacing w:val="6"/>
                <w:sz w:val="20"/>
                <w:szCs w:val="20"/>
              </w:rPr>
            </w:pPr>
            <w:r w:rsidRPr="00A204F8">
              <w:rPr>
                <w:rFonts w:ascii="Arial" w:eastAsiaTheme="minorEastAsia" w:hAnsi="Arial" w:cs="Arial"/>
                <w:spacing w:val="6"/>
                <w:sz w:val="20"/>
                <w:szCs w:val="20"/>
              </w:rPr>
              <w:t>1.698</w:t>
            </w:r>
          </w:p>
        </w:tc>
        <w:tc>
          <w:tcPr>
            <w:tcW w:w="2302" w:type="dxa"/>
            <w:tcBorders>
              <w:top w:val="nil"/>
              <w:bottom w:val="nil"/>
            </w:tcBorders>
            <w:vAlign w:val="center"/>
          </w:tcPr>
          <w:p w:rsidR="00A204F8" w:rsidRPr="00A204F8" w:rsidRDefault="00A204F8" w:rsidP="00A204F8">
            <w:pPr>
              <w:spacing w:line="276" w:lineRule="auto"/>
              <w:rPr>
                <w:rFonts w:ascii="Arial" w:eastAsiaTheme="minorEastAsia" w:hAnsi="Arial" w:cs="Arial"/>
                <w:spacing w:val="6"/>
                <w:sz w:val="20"/>
                <w:szCs w:val="20"/>
              </w:rPr>
            </w:pPr>
            <w:r w:rsidRPr="00A204F8">
              <w:rPr>
                <w:rFonts w:ascii="Arial" w:eastAsiaTheme="minorEastAsia" w:hAnsi="Arial" w:cs="Arial"/>
                <w:spacing w:val="6"/>
                <w:sz w:val="20"/>
                <w:szCs w:val="20"/>
              </w:rPr>
              <w:t>27,38</w:t>
            </w:r>
          </w:p>
        </w:tc>
        <w:tc>
          <w:tcPr>
            <w:tcW w:w="1561" w:type="dxa"/>
            <w:tcBorders>
              <w:top w:val="nil"/>
              <w:bottom w:val="nil"/>
            </w:tcBorders>
            <w:vAlign w:val="center"/>
          </w:tcPr>
          <w:p w:rsidR="00A204F8" w:rsidRPr="00A204F8" w:rsidRDefault="00A204F8" w:rsidP="00A204F8">
            <w:pPr>
              <w:spacing w:line="276" w:lineRule="auto"/>
              <w:rPr>
                <w:rFonts w:ascii="Arial" w:hAnsi="Arial" w:cs="Arial"/>
                <w:spacing w:val="6"/>
                <w:sz w:val="20"/>
                <w:szCs w:val="20"/>
              </w:rPr>
            </w:pPr>
            <w:r w:rsidRPr="00A204F8">
              <w:rPr>
                <w:rFonts w:ascii="Arial" w:hAnsi="Arial" w:cs="Arial"/>
                <w:spacing w:val="6"/>
                <w:sz w:val="20"/>
                <w:szCs w:val="20"/>
              </w:rPr>
              <w:t>2,78</w:t>
            </w:r>
          </w:p>
        </w:tc>
        <w:tc>
          <w:tcPr>
            <w:tcW w:w="1982" w:type="dxa"/>
            <w:tcBorders>
              <w:top w:val="nil"/>
              <w:bottom w:val="nil"/>
            </w:tcBorders>
            <w:vAlign w:val="center"/>
          </w:tcPr>
          <w:p w:rsidR="00A204F8" w:rsidRPr="00A204F8" w:rsidRDefault="00A204F8" w:rsidP="00A204F8">
            <w:pPr>
              <w:spacing w:line="276" w:lineRule="auto"/>
              <w:rPr>
                <w:rFonts w:ascii="Arial" w:eastAsiaTheme="minorEastAsia" w:hAnsi="Arial" w:cs="Arial"/>
                <w:spacing w:val="6"/>
                <w:sz w:val="20"/>
                <w:szCs w:val="20"/>
              </w:rPr>
            </w:pPr>
            <w:r w:rsidRPr="00A204F8">
              <w:rPr>
                <w:rFonts w:ascii="Arial" w:eastAsiaTheme="minorEastAsia" w:hAnsi="Arial" w:cs="Arial"/>
                <w:spacing w:val="6"/>
                <w:sz w:val="20"/>
                <w:szCs w:val="20"/>
              </w:rPr>
              <w:t>Cukup aktif</w:t>
            </w:r>
          </w:p>
        </w:tc>
      </w:tr>
      <w:tr w:rsidR="00A204F8" w:rsidRPr="00A204F8" w:rsidTr="00A204F8">
        <w:tc>
          <w:tcPr>
            <w:tcW w:w="1630" w:type="dxa"/>
            <w:tcBorders>
              <w:top w:val="nil"/>
            </w:tcBorders>
            <w:vAlign w:val="center"/>
          </w:tcPr>
          <w:p w:rsidR="00A204F8" w:rsidRPr="00A204F8" w:rsidRDefault="00A204F8" w:rsidP="00A204F8">
            <w:pPr>
              <w:spacing w:line="276" w:lineRule="auto"/>
              <w:rPr>
                <w:rFonts w:ascii="Arial" w:eastAsiaTheme="minorEastAsia" w:hAnsi="Arial" w:cs="Arial"/>
                <w:spacing w:val="6"/>
                <w:sz w:val="20"/>
                <w:szCs w:val="20"/>
              </w:rPr>
            </w:pPr>
            <w:r w:rsidRPr="00A204F8">
              <w:rPr>
                <w:rFonts w:ascii="Arial" w:eastAsiaTheme="minorEastAsia" w:hAnsi="Arial" w:cs="Arial"/>
                <w:spacing w:val="6"/>
                <w:sz w:val="20"/>
                <w:szCs w:val="20"/>
              </w:rPr>
              <w:t>Siklus II</w:t>
            </w:r>
          </w:p>
        </w:tc>
        <w:tc>
          <w:tcPr>
            <w:tcW w:w="1030" w:type="dxa"/>
            <w:tcBorders>
              <w:top w:val="nil"/>
            </w:tcBorders>
            <w:vAlign w:val="center"/>
          </w:tcPr>
          <w:p w:rsidR="00A204F8" w:rsidRPr="00A204F8" w:rsidRDefault="00A204F8" w:rsidP="00A204F8">
            <w:pPr>
              <w:spacing w:line="276" w:lineRule="auto"/>
              <w:rPr>
                <w:rFonts w:ascii="Arial" w:eastAsiaTheme="minorEastAsia" w:hAnsi="Arial" w:cs="Arial"/>
                <w:spacing w:val="6"/>
                <w:sz w:val="20"/>
                <w:szCs w:val="20"/>
              </w:rPr>
            </w:pPr>
            <w:r w:rsidRPr="00A204F8">
              <w:rPr>
                <w:rFonts w:ascii="Arial" w:eastAsiaTheme="minorEastAsia" w:hAnsi="Arial" w:cs="Arial"/>
                <w:spacing w:val="6"/>
                <w:sz w:val="20"/>
                <w:szCs w:val="20"/>
              </w:rPr>
              <w:t>2.119</w:t>
            </w:r>
          </w:p>
        </w:tc>
        <w:tc>
          <w:tcPr>
            <w:tcW w:w="2302" w:type="dxa"/>
            <w:tcBorders>
              <w:top w:val="nil"/>
            </w:tcBorders>
            <w:vAlign w:val="center"/>
          </w:tcPr>
          <w:p w:rsidR="00A204F8" w:rsidRPr="00A204F8" w:rsidRDefault="00A204F8" w:rsidP="00A204F8">
            <w:pPr>
              <w:spacing w:line="276" w:lineRule="auto"/>
              <w:rPr>
                <w:rFonts w:ascii="Arial" w:eastAsiaTheme="minorEastAsia" w:hAnsi="Arial" w:cs="Arial"/>
                <w:spacing w:val="6"/>
                <w:sz w:val="20"/>
                <w:szCs w:val="20"/>
              </w:rPr>
            </w:pPr>
            <w:r w:rsidRPr="00A204F8">
              <w:rPr>
                <w:rFonts w:ascii="Arial" w:eastAsiaTheme="minorEastAsia" w:hAnsi="Arial" w:cs="Arial"/>
                <w:spacing w:val="6"/>
                <w:sz w:val="20"/>
                <w:szCs w:val="20"/>
              </w:rPr>
              <w:t>34,17</w:t>
            </w:r>
          </w:p>
        </w:tc>
        <w:tc>
          <w:tcPr>
            <w:tcW w:w="1561" w:type="dxa"/>
            <w:tcBorders>
              <w:top w:val="nil"/>
            </w:tcBorders>
            <w:vAlign w:val="center"/>
          </w:tcPr>
          <w:p w:rsidR="00A204F8" w:rsidRPr="00A204F8" w:rsidRDefault="00A204F8" w:rsidP="00A204F8">
            <w:pPr>
              <w:spacing w:line="276" w:lineRule="auto"/>
              <w:rPr>
                <w:rFonts w:ascii="Arial" w:eastAsiaTheme="minorEastAsia" w:hAnsi="Arial" w:cs="Arial"/>
                <w:spacing w:val="6"/>
                <w:sz w:val="20"/>
                <w:szCs w:val="20"/>
              </w:rPr>
            </w:pPr>
            <w:r w:rsidRPr="00A204F8">
              <w:rPr>
                <w:rFonts w:ascii="Arial" w:eastAsiaTheme="minorEastAsia" w:hAnsi="Arial" w:cs="Arial"/>
                <w:spacing w:val="6"/>
                <w:sz w:val="20"/>
                <w:szCs w:val="20"/>
              </w:rPr>
              <w:t>6,79</w:t>
            </w:r>
          </w:p>
        </w:tc>
        <w:tc>
          <w:tcPr>
            <w:tcW w:w="1982" w:type="dxa"/>
            <w:tcBorders>
              <w:top w:val="nil"/>
            </w:tcBorders>
            <w:vAlign w:val="center"/>
          </w:tcPr>
          <w:p w:rsidR="00A204F8" w:rsidRPr="00A204F8" w:rsidRDefault="00A204F8" w:rsidP="00A204F8">
            <w:pPr>
              <w:spacing w:line="276" w:lineRule="auto"/>
              <w:rPr>
                <w:rFonts w:ascii="Arial" w:eastAsiaTheme="minorEastAsia" w:hAnsi="Arial" w:cs="Arial"/>
                <w:spacing w:val="6"/>
                <w:sz w:val="20"/>
                <w:szCs w:val="20"/>
              </w:rPr>
            </w:pPr>
            <w:r w:rsidRPr="00A204F8">
              <w:rPr>
                <w:rFonts w:ascii="Arial" w:eastAsiaTheme="minorEastAsia" w:hAnsi="Arial" w:cs="Arial"/>
                <w:spacing w:val="6"/>
                <w:sz w:val="20"/>
                <w:szCs w:val="20"/>
              </w:rPr>
              <w:t>Aktif</w:t>
            </w:r>
          </w:p>
        </w:tc>
      </w:tr>
    </w:tbl>
    <w:p w:rsidR="00A204F8" w:rsidRDefault="00A204F8" w:rsidP="00247179">
      <w:pPr>
        <w:spacing w:after="0"/>
        <w:jc w:val="both"/>
        <w:rPr>
          <w:rFonts w:ascii="Arial" w:hAnsi="Arial" w:cs="Arial"/>
          <w:spacing w:val="6"/>
          <w:sz w:val="20"/>
          <w:szCs w:val="24"/>
        </w:rPr>
      </w:pPr>
    </w:p>
    <w:p w:rsidR="003645DF" w:rsidRPr="003645DF" w:rsidRDefault="003645DF" w:rsidP="003645DF">
      <w:pPr>
        <w:spacing w:after="0"/>
        <w:jc w:val="both"/>
        <w:rPr>
          <w:rFonts w:ascii="Arial" w:hAnsi="Arial" w:cs="Arial"/>
          <w:spacing w:val="6"/>
          <w:sz w:val="20"/>
          <w:szCs w:val="24"/>
        </w:rPr>
      </w:pPr>
      <w:r>
        <w:rPr>
          <w:rFonts w:ascii="Arial" w:hAnsi="Arial" w:cs="Arial"/>
          <w:spacing w:val="6"/>
          <w:sz w:val="20"/>
          <w:szCs w:val="24"/>
        </w:rPr>
        <w:t>Berdasarkan tabel 2 di atas, tampak bahwa nilai r</w:t>
      </w:r>
      <w:r w:rsidRPr="003645DF">
        <w:rPr>
          <w:rFonts w:ascii="Arial" w:hAnsi="Arial" w:cs="Arial"/>
          <w:spacing w:val="6"/>
          <w:sz w:val="20"/>
          <w:szCs w:val="24"/>
        </w:rPr>
        <w:t>ata-rata aktivitas belajar siswa pada refleksi awal adalah 24</w:t>
      </w:r>
      <w:proofErr w:type="gramStart"/>
      <w:r w:rsidRPr="003645DF">
        <w:rPr>
          <w:rFonts w:ascii="Arial" w:hAnsi="Arial" w:cs="Arial"/>
          <w:spacing w:val="6"/>
          <w:sz w:val="20"/>
          <w:szCs w:val="24"/>
        </w:rPr>
        <w:t>,5</w:t>
      </w:r>
      <w:proofErr w:type="gramEnd"/>
      <w:r w:rsidRPr="003645DF">
        <w:rPr>
          <w:rFonts w:ascii="Arial" w:hAnsi="Arial" w:cs="Arial"/>
          <w:spacing w:val="6"/>
          <w:sz w:val="20"/>
          <w:szCs w:val="24"/>
        </w:rPr>
        <w:t xml:space="preserve"> yang termasuk dalam kriteria kurang aktif. Pada </w:t>
      </w:r>
      <w:proofErr w:type="gramStart"/>
      <w:r w:rsidRPr="003645DF">
        <w:rPr>
          <w:rFonts w:ascii="Arial" w:hAnsi="Arial" w:cs="Arial"/>
          <w:spacing w:val="6"/>
          <w:sz w:val="20"/>
          <w:szCs w:val="24"/>
        </w:rPr>
        <w:t>siklus  I</w:t>
      </w:r>
      <w:proofErr w:type="gramEnd"/>
      <w:r w:rsidRPr="003645DF">
        <w:rPr>
          <w:rFonts w:ascii="Arial" w:hAnsi="Arial" w:cs="Arial"/>
          <w:spacing w:val="6"/>
          <w:sz w:val="20"/>
          <w:szCs w:val="24"/>
        </w:rPr>
        <w:t xml:space="preserve"> terjadi peningkatan rata-rata aktivitas belajar siswa sebesar 2,78 dari 24,6 menjadi 27,38 dalam </w:t>
      </w:r>
      <w:r w:rsidRPr="003645DF">
        <w:rPr>
          <w:rFonts w:ascii="Arial" w:hAnsi="Arial" w:cs="Arial"/>
          <w:spacing w:val="6"/>
          <w:sz w:val="20"/>
          <w:szCs w:val="24"/>
        </w:rPr>
        <w:lastRenderedPageBreak/>
        <w:t>kriteria cukup aktif. Rata-rata aktivitas belajar mengalami peningkatan pada siklus II menjadi 6</w:t>
      </w:r>
      <w:proofErr w:type="gramStart"/>
      <w:r w:rsidRPr="003645DF">
        <w:rPr>
          <w:rFonts w:ascii="Arial" w:hAnsi="Arial" w:cs="Arial"/>
          <w:spacing w:val="6"/>
          <w:sz w:val="20"/>
          <w:szCs w:val="24"/>
        </w:rPr>
        <w:t>,79</w:t>
      </w:r>
      <w:proofErr w:type="gramEnd"/>
      <w:r w:rsidRPr="003645DF">
        <w:rPr>
          <w:rFonts w:ascii="Arial" w:hAnsi="Arial" w:cs="Arial"/>
          <w:spacing w:val="6"/>
          <w:sz w:val="20"/>
          <w:szCs w:val="24"/>
        </w:rPr>
        <w:t xml:space="preserve"> dari 27,38 menjadi 34,17 dan termasuk dalam kriteria aktif, sehingga dari hasil penelitian siklus II dinyatakan sudah mencapai kriteria yang ditetapkan dalam peneltian ini. </w:t>
      </w:r>
    </w:p>
    <w:p w:rsidR="003645DF" w:rsidRDefault="003645DF" w:rsidP="003645DF">
      <w:pPr>
        <w:spacing w:after="0"/>
        <w:ind w:firstLine="720"/>
        <w:jc w:val="both"/>
        <w:rPr>
          <w:rFonts w:ascii="Arial" w:hAnsi="Arial" w:cs="Arial"/>
          <w:spacing w:val="6"/>
          <w:sz w:val="20"/>
          <w:szCs w:val="24"/>
        </w:rPr>
      </w:pPr>
      <w:r>
        <w:rPr>
          <w:rFonts w:ascii="Arial" w:hAnsi="Arial" w:cs="Arial"/>
          <w:spacing w:val="6"/>
          <w:sz w:val="20"/>
          <w:szCs w:val="24"/>
        </w:rPr>
        <w:t>Selanjutnya, p</w:t>
      </w:r>
      <w:r w:rsidRPr="003645DF">
        <w:rPr>
          <w:rFonts w:ascii="Arial" w:hAnsi="Arial" w:cs="Arial"/>
          <w:spacing w:val="6"/>
          <w:sz w:val="20"/>
          <w:szCs w:val="24"/>
        </w:rPr>
        <w:t xml:space="preserve">erbandingan rata-rata prestasi belajar siswa </w:t>
      </w:r>
      <w:r>
        <w:rPr>
          <w:rFonts w:ascii="Arial" w:hAnsi="Arial" w:cs="Arial"/>
          <w:spacing w:val="6"/>
          <w:sz w:val="20"/>
          <w:szCs w:val="24"/>
        </w:rPr>
        <w:t xml:space="preserve">dari refleksi awal, siklus I, dan siklus II </w:t>
      </w:r>
      <w:r w:rsidRPr="003645DF">
        <w:rPr>
          <w:rFonts w:ascii="Arial" w:hAnsi="Arial" w:cs="Arial"/>
          <w:spacing w:val="6"/>
          <w:sz w:val="20"/>
          <w:szCs w:val="24"/>
        </w:rPr>
        <w:t>dapat dilihat pada tabel</w:t>
      </w:r>
      <w:r>
        <w:rPr>
          <w:rFonts w:ascii="Arial" w:hAnsi="Arial" w:cs="Arial"/>
          <w:spacing w:val="6"/>
          <w:sz w:val="20"/>
          <w:szCs w:val="24"/>
        </w:rPr>
        <w:t xml:space="preserve"> 3</w:t>
      </w:r>
      <w:r w:rsidRPr="003645DF">
        <w:rPr>
          <w:rFonts w:ascii="Arial" w:hAnsi="Arial" w:cs="Arial"/>
          <w:spacing w:val="6"/>
          <w:sz w:val="20"/>
          <w:szCs w:val="24"/>
        </w:rPr>
        <w:t xml:space="preserve"> berikut:</w:t>
      </w:r>
    </w:p>
    <w:p w:rsidR="00472375" w:rsidRDefault="00472375" w:rsidP="00472375">
      <w:pPr>
        <w:spacing w:after="0"/>
        <w:jc w:val="both"/>
        <w:rPr>
          <w:rFonts w:ascii="Arial" w:hAnsi="Arial" w:cs="Arial"/>
          <w:spacing w:val="6"/>
          <w:sz w:val="20"/>
          <w:szCs w:val="24"/>
        </w:rPr>
      </w:pPr>
    </w:p>
    <w:p w:rsidR="003645DF" w:rsidRPr="00472375" w:rsidRDefault="00472375" w:rsidP="00472375">
      <w:pPr>
        <w:spacing w:after="0"/>
        <w:jc w:val="both"/>
        <w:rPr>
          <w:rFonts w:ascii="Arial" w:hAnsi="Arial" w:cs="Arial"/>
          <w:spacing w:val="6"/>
          <w:sz w:val="20"/>
          <w:szCs w:val="24"/>
        </w:rPr>
      </w:pPr>
      <w:proofErr w:type="gramStart"/>
      <w:r w:rsidRPr="00472375">
        <w:rPr>
          <w:rFonts w:ascii="Arial" w:hAnsi="Arial" w:cs="Arial"/>
          <w:spacing w:val="6"/>
          <w:sz w:val="20"/>
          <w:szCs w:val="24"/>
        </w:rPr>
        <w:t>Tabel 3.</w:t>
      </w:r>
      <w:proofErr w:type="gramEnd"/>
      <w:r w:rsidRPr="00472375">
        <w:rPr>
          <w:rFonts w:ascii="Arial" w:hAnsi="Arial" w:cs="Arial"/>
          <w:spacing w:val="6"/>
          <w:sz w:val="20"/>
          <w:szCs w:val="24"/>
        </w:rPr>
        <w:t xml:space="preserve"> </w:t>
      </w:r>
      <w:r w:rsidR="003645DF" w:rsidRPr="00472375">
        <w:rPr>
          <w:rFonts w:ascii="Arial" w:eastAsiaTheme="minorEastAsia" w:hAnsi="Arial" w:cs="Arial"/>
          <w:spacing w:val="6"/>
          <w:sz w:val="20"/>
          <w:szCs w:val="24"/>
        </w:rPr>
        <w:t>Perbandingan Rata-rata Prestasi Belajar Siswa</w:t>
      </w:r>
    </w:p>
    <w:tbl>
      <w:tblPr>
        <w:tblStyle w:val="TableGrid"/>
        <w:tblW w:w="8505"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2"/>
        <w:gridCol w:w="1276"/>
        <w:gridCol w:w="1417"/>
        <w:gridCol w:w="1134"/>
        <w:gridCol w:w="992"/>
        <w:gridCol w:w="1134"/>
      </w:tblGrid>
      <w:tr w:rsidR="00472375" w:rsidRPr="00472375" w:rsidTr="00472375">
        <w:trPr>
          <w:trHeight w:val="525"/>
        </w:trPr>
        <w:tc>
          <w:tcPr>
            <w:tcW w:w="1560" w:type="dxa"/>
            <w:vMerge w:val="restart"/>
            <w:vAlign w:val="center"/>
          </w:tcPr>
          <w:p w:rsidR="003645DF" w:rsidRPr="00472375" w:rsidRDefault="003645DF" w:rsidP="00472375">
            <w:pPr>
              <w:spacing w:line="276" w:lineRule="auto"/>
              <w:rPr>
                <w:rFonts w:ascii="Arial" w:eastAsiaTheme="minorEastAsia" w:hAnsi="Arial" w:cs="Arial"/>
                <w:b/>
                <w:spacing w:val="6"/>
                <w:sz w:val="20"/>
                <w:szCs w:val="24"/>
              </w:rPr>
            </w:pPr>
            <w:r w:rsidRPr="00472375">
              <w:rPr>
                <w:rFonts w:ascii="Arial" w:eastAsiaTheme="minorEastAsia" w:hAnsi="Arial" w:cs="Arial"/>
                <w:b/>
                <w:spacing w:val="6"/>
                <w:sz w:val="20"/>
                <w:szCs w:val="24"/>
              </w:rPr>
              <w:t>Siklus</w:t>
            </w:r>
          </w:p>
        </w:tc>
        <w:tc>
          <w:tcPr>
            <w:tcW w:w="992" w:type="dxa"/>
            <w:vMerge w:val="restart"/>
            <w:vAlign w:val="center"/>
          </w:tcPr>
          <w:p w:rsidR="003645DF" w:rsidRPr="00472375" w:rsidRDefault="003645DF" w:rsidP="00472375">
            <w:pPr>
              <w:spacing w:line="276" w:lineRule="auto"/>
              <w:rPr>
                <w:rFonts w:ascii="Arial" w:eastAsiaTheme="minorEastAsia" w:hAnsi="Arial" w:cs="Arial"/>
                <w:b/>
                <w:spacing w:val="6"/>
                <w:sz w:val="20"/>
                <w:szCs w:val="24"/>
              </w:rPr>
            </w:pPr>
            <w:r w:rsidRPr="00472375">
              <w:rPr>
                <w:rFonts w:ascii="Arial" w:eastAsiaTheme="minorEastAsia" w:hAnsi="Arial" w:cs="Arial"/>
                <w:b/>
                <w:spacing w:val="6"/>
                <w:sz w:val="20"/>
                <w:szCs w:val="24"/>
              </w:rPr>
              <w:t>Jumlah Skor</w:t>
            </w:r>
          </w:p>
        </w:tc>
        <w:tc>
          <w:tcPr>
            <w:tcW w:w="1276" w:type="dxa"/>
            <w:vMerge w:val="restart"/>
            <w:vAlign w:val="center"/>
          </w:tcPr>
          <w:p w:rsidR="003645DF" w:rsidRPr="00472375" w:rsidRDefault="003645DF" w:rsidP="00472375">
            <w:pPr>
              <w:spacing w:line="276" w:lineRule="auto"/>
              <w:rPr>
                <w:rFonts w:ascii="Arial" w:eastAsiaTheme="minorEastAsia" w:hAnsi="Arial" w:cs="Arial"/>
                <w:b/>
                <w:spacing w:val="6"/>
                <w:sz w:val="20"/>
                <w:szCs w:val="24"/>
              </w:rPr>
            </w:pPr>
            <w:r w:rsidRPr="00472375">
              <w:rPr>
                <w:rFonts w:ascii="Arial" w:eastAsiaTheme="minorEastAsia" w:hAnsi="Arial" w:cs="Arial"/>
                <w:b/>
                <w:spacing w:val="6"/>
                <w:sz w:val="20"/>
                <w:szCs w:val="24"/>
              </w:rPr>
              <w:t>Rata-rata Prestasi siswa</w:t>
            </w:r>
          </w:p>
        </w:tc>
        <w:tc>
          <w:tcPr>
            <w:tcW w:w="1417" w:type="dxa"/>
            <w:vMerge w:val="restart"/>
            <w:vAlign w:val="center"/>
          </w:tcPr>
          <w:p w:rsidR="003645DF" w:rsidRPr="00472375" w:rsidRDefault="003645DF" w:rsidP="00472375">
            <w:pPr>
              <w:spacing w:line="276" w:lineRule="auto"/>
              <w:rPr>
                <w:rFonts w:ascii="Arial" w:eastAsiaTheme="minorEastAsia" w:hAnsi="Arial" w:cs="Arial"/>
                <w:b/>
                <w:spacing w:val="6"/>
                <w:sz w:val="20"/>
                <w:szCs w:val="24"/>
              </w:rPr>
            </w:pPr>
            <w:r w:rsidRPr="00472375">
              <w:rPr>
                <w:rFonts w:ascii="Arial" w:eastAsiaTheme="minorEastAsia" w:hAnsi="Arial" w:cs="Arial"/>
                <w:b/>
                <w:spacing w:val="6"/>
                <w:sz w:val="20"/>
                <w:szCs w:val="24"/>
              </w:rPr>
              <w:t>Ketuntasan Klasikal</w:t>
            </w:r>
          </w:p>
          <w:p w:rsidR="003645DF" w:rsidRPr="00472375" w:rsidRDefault="003645DF" w:rsidP="00472375">
            <w:pPr>
              <w:spacing w:line="276" w:lineRule="auto"/>
              <w:rPr>
                <w:rFonts w:ascii="Arial" w:eastAsiaTheme="minorEastAsia" w:hAnsi="Arial" w:cs="Arial"/>
                <w:b/>
                <w:spacing w:val="6"/>
                <w:sz w:val="20"/>
                <w:szCs w:val="24"/>
              </w:rPr>
            </w:pPr>
            <w:r w:rsidRPr="00472375">
              <w:rPr>
                <w:rFonts w:ascii="Arial" w:eastAsiaTheme="minorEastAsia" w:hAnsi="Arial" w:cs="Arial"/>
                <w:b/>
                <w:spacing w:val="6"/>
                <w:sz w:val="20"/>
                <w:szCs w:val="24"/>
              </w:rPr>
              <w:t>(KK)</w:t>
            </w:r>
          </w:p>
        </w:tc>
        <w:tc>
          <w:tcPr>
            <w:tcW w:w="2126" w:type="dxa"/>
            <w:gridSpan w:val="2"/>
            <w:vAlign w:val="center"/>
          </w:tcPr>
          <w:p w:rsidR="003645DF" w:rsidRPr="00472375" w:rsidRDefault="003645DF" w:rsidP="00472375">
            <w:pPr>
              <w:spacing w:line="276" w:lineRule="auto"/>
              <w:jc w:val="center"/>
              <w:rPr>
                <w:rFonts w:ascii="Arial" w:eastAsiaTheme="minorEastAsia" w:hAnsi="Arial" w:cs="Arial"/>
                <w:b/>
                <w:spacing w:val="6"/>
                <w:sz w:val="20"/>
                <w:szCs w:val="24"/>
              </w:rPr>
            </w:pPr>
            <w:r w:rsidRPr="00472375">
              <w:rPr>
                <w:rFonts w:ascii="Arial" w:eastAsiaTheme="minorEastAsia" w:hAnsi="Arial" w:cs="Arial"/>
                <w:b/>
                <w:spacing w:val="6"/>
                <w:sz w:val="20"/>
                <w:szCs w:val="24"/>
              </w:rPr>
              <w:t>Peningkatan</w:t>
            </w:r>
          </w:p>
        </w:tc>
        <w:tc>
          <w:tcPr>
            <w:tcW w:w="1134" w:type="dxa"/>
            <w:vMerge w:val="restart"/>
            <w:vAlign w:val="center"/>
          </w:tcPr>
          <w:p w:rsidR="003645DF" w:rsidRPr="00472375" w:rsidRDefault="003645DF" w:rsidP="00472375">
            <w:pPr>
              <w:spacing w:line="276" w:lineRule="auto"/>
              <w:rPr>
                <w:rFonts w:ascii="Arial" w:eastAsiaTheme="minorEastAsia" w:hAnsi="Arial" w:cs="Arial"/>
                <w:b/>
                <w:spacing w:val="6"/>
                <w:sz w:val="20"/>
                <w:szCs w:val="24"/>
              </w:rPr>
            </w:pPr>
            <w:r w:rsidRPr="00472375">
              <w:rPr>
                <w:rFonts w:ascii="Arial" w:eastAsiaTheme="minorEastAsia" w:hAnsi="Arial" w:cs="Arial"/>
                <w:b/>
                <w:spacing w:val="6"/>
                <w:sz w:val="20"/>
                <w:szCs w:val="24"/>
              </w:rPr>
              <w:t>Ket.</w:t>
            </w:r>
          </w:p>
        </w:tc>
      </w:tr>
      <w:tr w:rsidR="00472375" w:rsidRPr="00472375" w:rsidTr="00472375">
        <w:trPr>
          <w:trHeight w:val="420"/>
        </w:trPr>
        <w:tc>
          <w:tcPr>
            <w:tcW w:w="1560" w:type="dxa"/>
            <w:vMerge/>
            <w:tcBorders>
              <w:bottom w:val="single" w:sz="4" w:space="0" w:color="auto"/>
            </w:tcBorders>
            <w:vAlign w:val="center"/>
          </w:tcPr>
          <w:p w:rsidR="003645DF" w:rsidRPr="00472375" w:rsidRDefault="003645DF" w:rsidP="00472375">
            <w:pPr>
              <w:spacing w:line="276" w:lineRule="auto"/>
              <w:rPr>
                <w:rFonts w:ascii="Arial" w:eastAsiaTheme="minorEastAsia" w:hAnsi="Arial" w:cs="Arial"/>
                <w:b/>
                <w:spacing w:val="6"/>
                <w:sz w:val="20"/>
                <w:szCs w:val="24"/>
              </w:rPr>
            </w:pPr>
          </w:p>
        </w:tc>
        <w:tc>
          <w:tcPr>
            <w:tcW w:w="992" w:type="dxa"/>
            <w:vMerge/>
            <w:tcBorders>
              <w:bottom w:val="single" w:sz="4" w:space="0" w:color="auto"/>
            </w:tcBorders>
            <w:vAlign w:val="center"/>
          </w:tcPr>
          <w:p w:rsidR="003645DF" w:rsidRPr="00472375" w:rsidRDefault="003645DF" w:rsidP="00472375">
            <w:pPr>
              <w:spacing w:line="276" w:lineRule="auto"/>
              <w:rPr>
                <w:rFonts w:ascii="Arial" w:eastAsiaTheme="minorEastAsia" w:hAnsi="Arial" w:cs="Arial"/>
                <w:b/>
                <w:spacing w:val="6"/>
                <w:sz w:val="20"/>
                <w:szCs w:val="24"/>
              </w:rPr>
            </w:pPr>
          </w:p>
        </w:tc>
        <w:tc>
          <w:tcPr>
            <w:tcW w:w="1276" w:type="dxa"/>
            <w:vMerge/>
            <w:tcBorders>
              <w:bottom w:val="single" w:sz="4" w:space="0" w:color="auto"/>
            </w:tcBorders>
            <w:vAlign w:val="center"/>
          </w:tcPr>
          <w:p w:rsidR="003645DF" w:rsidRPr="00472375" w:rsidRDefault="003645DF" w:rsidP="00472375">
            <w:pPr>
              <w:spacing w:line="276" w:lineRule="auto"/>
              <w:rPr>
                <w:rFonts w:ascii="Arial" w:eastAsiaTheme="minorEastAsia" w:hAnsi="Arial" w:cs="Arial"/>
                <w:b/>
                <w:spacing w:val="6"/>
                <w:sz w:val="20"/>
                <w:szCs w:val="24"/>
              </w:rPr>
            </w:pPr>
          </w:p>
        </w:tc>
        <w:tc>
          <w:tcPr>
            <w:tcW w:w="1417" w:type="dxa"/>
            <w:vMerge/>
            <w:tcBorders>
              <w:bottom w:val="single" w:sz="4" w:space="0" w:color="auto"/>
            </w:tcBorders>
            <w:vAlign w:val="center"/>
          </w:tcPr>
          <w:p w:rsidR="003645DF" w:rsidRPr="00472375" w:rsidRDefault="003645DF" w:rsidP="00472375">
            <w:pPr>
              <w:spacing w:line="276" w:lineRule="auto"/>
              <w:rPr>
                <w:rFonts w:ascii="Arial" w:eastAsiaTheme="minorEastAsia" w:hAnsi="Arial" w:cs="Arial"/>
                <w:b/>
                <w:spacing w:val="6"/>
                <w:sz w:val="20"/>
                <w:szCs w:val="24"/>
              </w:rPr>
            </w:pPr>
          </w:p>
        </w:tc>
        <w:tc>
          <w:tcPr>
            <w:tcW w:w="1134" w:type="dxa"/>
            <w:tcBorders>
              <w:bottom w:val="single" w:sz="4" w:space="0" w:color="auto"/>
            </w:tcBorders>
            <w:vAlign w:val="center"/>
          </w:tcPr>
          <w:p w:rsidR="003645DF" w:rsidRPr="00472375" w:rsidRDefault="003645DF" w:rsidP="00472375">
            <w:pPr>
              <w:spacing w:line="276" w:lineRule="auto"/>
              <w:jc w:val="center"/>
              <w:rPr>
                <w:rFonts w:ascii="Arial" w:eastAsiaTheme="minorEastAsia" w:hAnsi="Arial" w:cs="Arial"/>
                <w:b/>
                <w:spacing w:val="6"/>
                <w:sz w:val="20"/>
                <w:szCs w:val="24"/>
              </w:rPr>
            </w:pPr>
            <w:r w:rsidRPr="00472375">
              <w:rPr>
                <w:rFonts w:ascii="Arial" w:eastAsiaTheme="minorEastAsia" w:hAnsi="Arial" w:cs="Arial"/>
                <w:b/>
                <w:spacing w:val="6"/>
                <w:sz w:val="20"/>
                <w:szCs w:val="24"/>
              </w:rPr>
              <w:t>Prestasi</w:t>
            </w:r>
          </w:p>
        </w:tc>
        <w:tc>
          <w:tcPr>
            <w:tcW w:w="992" w:type="dxa"/>
            <w:tcBorders>
              <w:bottom w:val="single" w:sz="4" w:space="0" w:color="auto"/>
            </w:tcBorders>
            <w:vAlign w:val="center"/>
          </w:tcPr>
          <w:p w:rsidR="003645DF" w:rsidRPr="00472375" w:rsidRDefault="003645DF" w:rsidP="00472375">
            <w:pPr>
              <w:spacing w:line="276" w:lineRule="auto"/>
              <w:jc w:val="center"/>
              <w:rPr>
                <w:rFonts w:ascii="Arial" w:eastAsiaTheme="minorEastAsia" w:hAnsi="Arial" w:cs="Arial"/>
                <w:b/>
                <w:spacing w:val="6"/>
                <w:sz w:val="20"/>
                <w:szCs w:val="24"/>
              </w:rPr>
            </w:pPr>
            <w:r w:rsidRPr="00472375">
              <w:rPr>
                <w:rFonts w:ascii="Arial" w:eastAsiaTheme="minorEastAsia" w:hAnsi="Arial" w:cs="Arial"/>
                <w:b/>
                <w:spacing w:val="6"/>
                <w:sz w:val="20"/>
                <w:szCs w:val="24"/>
              </w:rPr>
              <w:t>KK</w:t>
            </w:r>
          </w:p>
        </w:tc>
        <w:tc>
          <w:tcPr>
            <w:tcW w:w="1134" w:type="dxa"/>
            <w:vMerge/>
            <w:tcBorders>
              <w:bottom w:val="single" w:sz="4" w:space="0" w:color="auto"/>
            </w:tcBorders>
            <w:vAlign w:val="center"/>
          </w:tcPr>
          <w:p w:rsidR="003645DF" w:rsidRPr="00472375" w:rsidRDefault="003645DF" w:rsidP="00472375">
            <w:pPr>
              <w:spacing w:line="276" w:lineRule="auto"/>
              <w:rPr>
                <w:rFonts w:ascii="Arial" w:eastAsiaTheme="minorEastAsia" w:hAnsi="Arial" w:cs="Arial"/>
                <w:b/>
                <w:spacing w:val="6"/>
                <w:sz w:val="20"/>
                <w:szCs w:val="24"/>
              </w:rPr>
            </w:pPr>
          </w:p>
        </w:tc>
      </w:tr>
      <w:tr w:rsidR="00472375" w:rsidRPr="00472375" w:rsidTr="00472375">
        <w:tc>
          <w:tcPr>
            <w:tcW w:w="1560" w:type="dxa"/>
            <w:tcBorders>
              <w:top w:val="single" w:sz="4" w:space="0" w:color="auto"/>
              <w:bottom w:val="nil"/>
            </w:tcBorders>
            <w:vAlign w:val="center"/>
          </w:tcPr>
          <w:p w:rsidR="003645DF" w:rsidRPr="00472375" w:rsidRDefault="003645DF" w:rsidP="00472375">
            <w:pPr>
              <w:spacing w:line="276" w:lineRule="auto"/>
              <w:rPr>
                <w:rFonts w:ascii="Arial" w:eastAsiaTheme="minorEastAsia" w:hAnsi="Arial" w:cs="Arial"/>
                <w:spacing w:val="6"/>
                <w:sz w:val="20"/>
                <w:szCs w:val="24"/>
              </w:rPr>
            </w:pPr>
            <w:r w:rsidRPr="00472375">
              <w:rPr>
                <w:rFonts w:ascii="Arial" w:eastAsiaTheme="minorEastAsia" w:hAnsi="Arial" w:cs="Arial"/>
                <w:spacing w:val="6"/>
                <w:sz w:val="20"/>
                <w:szCs w:val="24"/>
              </w:rPr>
              <w:t>Refleksi awal</w:t>
            </w:r>
          </w:p>
        </w:tc>
        <w:tc>
          <w:tcPr>
            <w:tcW w:w="992" w:type="dxa"/>
            <w:tcBorders>
              <w:top w:val="single" w:sz="4" w:space="0" w:color="auto"/>
              <w:bottom w:val="nil"/>
            </w:tcBorders>
            <w:vAlign w:val="center"/>
          </w:tcPr>
          <w:p w:rsidR="003645DF" w:rsidRPr="00472375" w:rsidRDefault="003645DF" w:rsidP="00472375">
            <w:pPr>
              <w:spacing w:line="276" w:lineRule="auto"/>
              <w:rPr>
                <w:rFonts w:ascii="Arial" w:eastAsiaTheme="minorEastAsia" w:hAnsi="Arial" w:cs="Arial"/>
                <w:spacing w:val="6"/>
                <w:sz w:val="20"/>
                <w:szCs w:val="24"/>
              </w:rPr>
            </w:pPr>
            <w:r w:rsidRPr="00472375">
              <w:rPr>
                <w:rFonts w:ascii="Arial" w:eastAsiaTheme="minorEastAsia" w:hAnsi="Arial" w:cs="Arial"/>
                <w:spacing w:val="6"/>
                <w:sz w:val="20"/>
                <w:szCs w:val="24"/>
              </w:rPr>
              <w:t>1915</w:t>
            </w:r>
          </w:p>
        </w:tc>
        <w:tc>
          <w:tcPr>
            <w:tcW w:w="1276" w:type="dxa"/>
            <w:tcBorders>
              <w:top w:val="single" w:sz="4" w:space="0" w:color="auto"/>
              <w:bottom w:val="nil"/>
            </w:tcBorders>
            <w:vAlign w:val="center"/>
          </w:tcPr>
          <w:p w:rsidR="003645DF" w:rsidRPr="00472375" w:rsidRDefault="003645DF" w:rsidP="00472375">
            <w:pPr>
              <w:spacing w:line="276" w:lineRule="auto"/>
              <w:rPr>
                <w:rFonts w:ascii="Arial" w:eastAsiaTheme="minorEastAsia" w:hAnsi="Arial" w:cs="Arial"/>
                <w:spacing w:val="6"/>
                <w:sz w:val="20"/>
                <w:szCs w:val="24"/>
              </w:rPr>
            </w:pPr>
            <w:r w:rsidRPr="00472375">
              <w:rPr>
                <w:rFonts w:ascii="Arial" w:eastAsiaTheme="minorEastAsia" w:hAnsi="Arial" w:cs="Arial"/>
                <w:spacing w:val="6"/>
                <w:sz w:val="20"/>
                <w:szCs w:val="24"/>
              </w:rPr>
              <w:t>61,77</w:t>
            </w:r>
          </w:p>
        </w:tc>
        <w:tc>
          <w:tcPr>
            <w:tcW w:w="1417" w:type="dxa"/>
            <w:tcBorders>
              <w:top w:val="single" w:sz="4" w:space="0" w:color="auto"/>
              <w:bottom w:val="nil"/>
            </w:tcBorders>
            <w:vAlign w:val="center"/>
          </w:tcPr>
          <w:p w:rsidR="003645DF" w:rsidRPr="00472375" w:rsidRDefault="003645DF" w:rsidP="00472375">
            <w:pPr>
              <w:spacing w:line="276" w:lineRule="auto"/>
              <w:rPr>
                <w:rFonts w:ascii="Arial" w:eastAsiaTheme="minorEastAsia" w:hAnsi="Arial" w:cs="Arial"/>
                <w:b/>
                <w:spacing w:val="6"/>
                <w:sz w:val="20"/>
                <w:szCs w:val="24"/>
              </w:rPr>
            </w:pPr>
            <w:r w:rsidRPr="00472375">
              <w:rPr>
                <w:rFonts w:ascii="Arial" w:eastAsiaTheme="minorEastAsia" w:hAnsi="Arial" w:cs="Arial"/>
                <w:spacing w:val="6"/>
                <w:sz w:val="20"/>
                <w:szCs w:val="24"/>
              </w:rPr>
              <w:t>58,06%</w:t>
            </w:r>
          </w:p>
        </w:tc>
        <w:tc>
          <w:tcPr>
            <w:tcW w:w="1134" w:type="dxa"/>
            <w:tcBorders>
              <w:top w:val="single" w:sz="4" w:space="0" w:color="auto"/>
              <w:bottom w:val="nil"/>
            </w:tcBorders>
            <w:vAlign w:val="center"/>
          </w:tcPr>
          <w:p w:rsidR="003645DF" w:rsidRPr="00472375" w:rsidRDefault="003645DF" w:rsidP="00472375">
            <w:pPr>
              <w:spacing w:line="276" w:lineRule="auto"/>
              <w:jc w:val="center"/>
              <w:rPr>
                <w:rFonts w:ascii="Arial" w:eastAsiaTheme="minorEastAsia" w:hAnsi="Arial" w:cs="Arial"/>
                <w:b/>
                <w:spacing w:val="6"/>
                <w:sz w:val="20"/>
                <w:szCs w:val="24"/>
              </w:rPr>
            </w:pPr>
            <w:r w:rsidRPr="00472375">
              <w:rPr>
                <w:rFonts w:ascii="Arial" w:eastAsiaTheme="minorEastAsia" w:hAnsi="Arial" w:cs="Arial"/>
                <w:b/>
                <w:spacing w:val="6"/>
                <w:sz w:val="20"/>
                <w:szCs w:val="24"/>
              </w:rPr>
              <w:t>-</w:t>
            </w:r>
          </w:p>
        </w:tc>
        <w:tc>
          <w:tcPr>
            <w:tcW w:w="992" w:type="dxa"/>
            <w:tcBorders>
              <w:top w:val="single" w:sz="4" w:space="0" w:color="auto"/>
              <w:bottom w:val="nil"/>
            </w:tcBorders>
            <w:vAlign w:val="center"/>
          </w:tcPr>
          <w:p w:rsidR="003645DF" w:rsidRPr="00472375" w:rsidRDefault="003645DF" w:rsidP="00472375">
            <w:pPr>
              <w:spacing w:line="276" w:lineRule="auto"/>
              <w:jc w:val="center"/>
              <w:rPr>
                <w:rFonts w:ascii="Arial" w:eastAsiaTheme="minorEastAsia" w:hAnsi="Arial" w:cs="Arial"/>
                <w:b/>
                <w:spacing w:val="6"/>
                <w:sz w:val="20"/>
                <w:szCs w:val="24"/>
              </w:rPr>
            </w:pPr>
            <w:r w:rsidRPr="00472375">
              <w:rPr>
                <w:rFonts w:ascii="Arial" w:eastAsiaTheme="minorEastAsia" w:hAnsi="Arial" w:cs="Arial"/>
                <w:b/>
                <w:spacing w:val="6"/>
                <w:sz w:val="20"/>
                <w:szCs w:val="24"/>
              </w:rPr>
              <w:t>-</w:t>
            </w:r>
          </w:p>
        </w:tc>
        <w:tc>
          <w:tcPr>
            <w:tcW w:w="1134" w:type="dxa"/>
            <w:tcBorders>
              <w:top w:val="single" w:sz="4" w:space="0" w:color="auto"/>
              <w:bottom w:val="nil"/>
            </w:tcBorders>
            <w:vAlign w:val="center"/>
          </w:tcPr>
          <w:p w:rsidR="003645DF" w:rsidRPr="00472375" w:rsidRDefault="003645DF" w:rsidP="00472375">
            <w:pPr>
              <w:spacing w:line="276" w:lineRule="auto"/>
              <w:rPr>
                <w:rFonts w:ascii="Arial" w:eastAsiaTheme="minorEastAsia" w:hAnsi="Arial" w:cs="Arial"/>
                <w:spacing w:val="6"/>
                <w:sz w:val="20"/>
                <w:szCs w:val="24"/>
              </w:rPr>
            </w:pPr>
            <w:r w:rsidRPr="00472375">
              <w:rPr>
                <w:rFonts w:ascii="Arial" w:eastAsiaTheme="minorEastAsia" w:hAnsi="Arial" w:cs="Arial"/>
                <w:spacing w:val="6"/>
                <w:sz w:val="20"/>
                <w:szCs w:val="24"/>
              </w:rPr>
              <w:t>Rendah</w:t>
            </w:r>
          </w:p>
        </w:tc>
      </w:tr>
      <w:tr w:rsidR="00472375" w:rsidRPr="00472375" w:rsidTr="00472375">
        <w:tc>
          <w:tcPr>
            <w:tcW w:w="1560" w:type="dxa"/>
            <w:tcBorders>
              <w:top w:val="nil"/>
              <w:bottom w:val="nil"/>
            </w:tcBorders>
            <w:vAlign w:val="center"/>
          </w:tcPr>
          <w:p w:rsidR="003645DF" w:rsidRPr="00472375" w:rsidRDefault="003645DF" w:rsidP="00472375">
            <w:pPr>
              <w:spacing w:line="276" w:lineRule="auto"/>
              <w:rPr>
                <w:rFonts w:ascii="Arial" w:eastAsiaTheme="minorEastAsia" w:hAnsi="Arial" w:cs="Arial"/>
                <w:spacing w:val="6"/>
                <w:sz w:val="20"/>
                <w:szCs w:val="24"/>
              </w:rPr>
            </w:pPr>
            <w:r w:rsidRPr="00472375">
              <w:rPr>
                <w:rFonts w:ascii="Arial" w:eastAsiaTheme="minorEastAsia" w:hAnsi="Arial" w:cs="Arial"/>
                <w:spacing w:val="6"/>
                <w:sz w:val="20"/>
                <w:szCs w:val="24"/>
              </w:rPr>
              <w:t>Siklus I</w:t>
            </w:r>
          </w:p>
        </w:tc>
        <w:tc>
          <w:tcPr>
            <w:tcW w:w="992" w:type="dxa"/>
            <w:tcBorders>
              <w:top w:val="nil"/>
              <w:bottom w:val="nil"/>
            </w:tcBorders>
            <w:vAlign w:val="center"/>
          </w:tcPr>
          <w:p w:rsidR="003645DF" w:rsidRPr="00472375" w:rsidRDefault="003645DF" w:rsidP="00472375">
            <w:pPr>
              <w:spacing w:line="276" w:lineRule="auto"/>
              <w:rPr>
                <w:rFonts w:ascii="Arial" w:eastAsiaTheme="minorEastAsia" w:hAnsi="Arial" w:cs="Arial"/>
                <w:spacing w:val="6"/>
                <w:sz w:val="20"/>
                <w:szCs w:val="24"/>
              </w:rPr>
            </w:pPr>
            <w:r w:rsidRPr="00472375">
              <w:rPr>
                <w:rFonts w:ascii="Arial" w:eastAsiaTheme="minorEastAsia" w:hAnsi="Arial" w:cs="Arial"/>
                <w:spacing w:val="6"/>
                <w:sz w:val="20"/>
                <w:szCs w:val="24"/>
              </w:rPr>
              <w:t>2085</w:t>
            </w:r>
          </w:p>
        </w:tc>
        <w:tc>
          <w:tcPr>
            <w:tcW w:w="1276" w:type="dxa"/>
            <w:tcBorders>
              <w:top w:val="nil"/>
              <w:bottom w:val="nil"/>
            </w:tcBorders>
            <w:vAlign w:val="center"/>
          </w:tcPr>
          <w:p w:rsidR="003645DF" w:rsidRPr="00472375" w:rsidRDefault="003645DF" w:rsidP="00472375">
            <w:pPr>
              <w:spacing w:line="276" w:lineRule="auto"/>
              <w:rPr>
                <w:rFonts w:ascii="Arial" w:eastAsiaTheme="minorEastAsia" w:hAnsi="Arial" w:cs="Arial"/>
                <w:b/>
                <w:spacing w:val="6"/>
                <w:sz w:val="20"/>
                <w:szCs w:val="24"/>
              </w:rPr>
            </w:pPr>
            <w:r w:rsidRPr="00472375">
              <w:rPr>
                <w:rFonts w:ascii="Arial" w:eastAsiaTheme="minorEastAsia" w:hAnsi="Arial" w:cs="Arial"/>
                <w:spacing w:val="6"/>
                <w:sz w:val="20"/>
                <w:szCs w:val="24"/>
              </w:rPr>
              <w:t>67,25</w:t>
            </w:r>
          </w:p>
        </w:tc>
        <w:tc>
          <w:tcPr>
            <w:tcW w:w="1417" w:type="dxa"/>
            <w:tcBorders>
              <w:top w:val="nil"/>
              <w:bottom w:val="nil"/>
            </w:tcBorders>
            <w:vAlign w:val="center"/>
          </w:tcPr>
          <w:p w:rsidR="003645DF" w:rsidRPr="00472375" w:rsidRDefault="003645DF" w:rsidP="00472375">
            <w:pPr>
              <w:spacing w:line="276" w:lineRule="auto"/>
              <w:rPr>
                <w:rFonts w:ascii="Arial" w:eastAsiaTheme="minorEastAsia" w:hAnsi="Arial" w:cs="Arial"/>
                <w:b/>
                <w:spacing w:val="6"/>
                <w:sz w:val="20"/>
                <w:szCs w:val="24"/>
              </w:rPr>
            </w:pPr>
            <w:r w:rsidRPr="00472375">
              <w:rPr>
                <w:rFonts w:ascii="Arial" w:eastAsiaTheme="minorEastAsia" w:hAnsi="Arial" w:cs="Arial"/>
                <w:spacing w:val="6"/>
                <w:sz w:val="20"/>
                <w:szCs w:val="24"/>
              </w:rPr>
              <w:t>67,74%</w:t>
            </w:r>
          </w:p>
        </w:tc>
        <w:tc>
          <w:tcPr>
            <w:tcW w:w="1134" w:type="dxa"/>
            <w:tcBorders>
              <w:top w:val="nil"/>
              <w:bottom w:val="nil"/>
            </w:tcBorders>
            <w:vAlign w:val="center"/>
          </w:tcPr>
          <w:p w:rsidR="003645DF" w:rsidRPr="00472375" w:rsidRDefault="003645DF" w:rsidP="00472375">
            <w:pPr>
              <w:spacing w:line="276" w:lineRule="auto"/>
              <w:jc w:val="center"/>
              <w:rPr>
                <w:rFonts w:ascii="Arial" w:eastAsiaTheme="minorEastAsia" w:hAnsi="Arial" w:cs="Arial"/>
                <w:spacing w:val="6"/>
                <w:sz w:val="20"/>
                <w:szCs w:val="24"/>
              </w:rPr>
            </w:pPr>
            <w:r w:rsidRPr="00472375">
              <w:rPr>
                <w:rFonts w:ascii="Arial" w:eastAsiaTheme="minorEastAsia" w:hAnsi="Arial" w:cs="Arial"/>
                <w:spacing w:val="6"/>
                <w:sz w:val="20"/>
                <w:szCs w:val="24"/>
              </w:rPr>
              <w:t>5,48</w:t>
            </w:r>
          </w:p>
        </w:tc>
        <w:tc>
          <w:tcPr>
            <w:tcW w:w="992" w:type="dxa"/>
            <w:tcBorders>
              <w:top w:val="nil"/>
              <w:bottom w:val="nil"/>
            </w:tcBorders>
            <w:vAlign w:val="center"/>
          </w:tcPr>
          <w:p w:rsidR="003645DF" w:rsidRPr="00472375" w:rsidRDefault="003645DF" w:rsidP="00472375">
            <w:pPr>
              <w:spacing w:line="276" w:lineRule="auto"/>
              <w:jc w:val="center"/>
              <w:rPr>
                <w:rFonts w:ascii="Arial" w:eastAsiaTheme="minorEastAsia" w:hAnsi="Arial" w:cs="Arial"/>
                <w:spacing w:val="6"/>
                <w:sz w:val="20"/>
                <w:szCs w:val="24"/>
              </w:rPr>
            </w:pPr>
            <w:r w:rsidRPr="00472375">
              <w:rPr>
                <w:rFonts w:ascii="Arial" w:eastAsiaTheme="minorEastAsia" w:hAnsi="Arial" w:cs="Arial"/>
                <w:spacing w:val="6"/>
                <w:sz w:val="20"/>
                <w:szCs w:val="24"/>
              </w:rPr>
              <w:t>9,68%</w:t>
            </w:r>
          </w:p>
        </w:tc>
        <w:tc>
          <w:tcPr>
            <w:tcW w:w="1134" w:type="dxa"/>
            <w:tcBorders>
              <w:top w:val="nil"/>
              <w:bottom w:val="nil"/>
            </w:tcBorders>
            <w:vAlign w:val="center"/>
          </w:tcPr>
          <w:p w:rsidR="003645DF" w:rsidRPr="00472375" w:rsidRDefault="003645DF" w:rsidP="00472375">
            <w:pPr>
              <w:spacing w:line="276" w:lineRule="auto"/>
              <w:rPr>
                <w:rFonts w:ascii="Arial" w:eastAsiaTheme="minorEastAsia" w:hAnsi="Arial" w:cs="Arial"/>
                <w:spacing w:val="6"/>
                <w:sz w:val="20"/>
                <w:szCs w:val="24"/>
              </w:rPr>
            </w:pPr>
            <w:r w:rsidRPr="00472375">
              <w:rPr>
                <w:rFonts w:ascii="Arial" w:eastAsiaTheme="minorEastAsia" w:hAnsi="Arial" w:cs="Arial"/>
                <w:spacing w:val="6"/>
                <w:sz w:val="20"/>
                <w:szCs w:val="24"/>
              </w:rPr>
              <w:t>Cukup</w:t>
            </w:r>
          </w:p>
        </w:tc>
      </w:tr>
      <w:tr w:rsidR="00472375" w:rsidRPr="00472375" w:rsidTr="00472375">
        <w:tc>
          <w:tcPr>
            <w:tcW w:w="1560" w:type="dxa"/>
            <w:tcBorders>
              <w:top w:val="nil"/>
              <w:bottom w:val="single" w:sz="4" w:space="0" w:color="auto"/>
            </w:tcBorders>
            <w:vAlign w:val="center"/>
          </w:tcPr>
          <w:p w:rsidR="003645DF" w:rsidRPr="00472375" w:rsidRDefault="003645DF" w:rsidP="00472375">
            <w:pPr>
              <w:spacing w:line="276" w:lineRule="auto"/>
              <w:rPr>
                <w:rFonts w:ascii="Arial" w:eastAsiaTheme="minorEastAsia" w:hAnsi="Arial" w:cs="Arial"/>
                <w:spacing w:val="6"/>
                <w:sz w:val="20"/>
                <w:szCs w:val="24"/>
              </w:rPr>
            </w:pPr>
            <w:r w:rsidRPr="00472375">
              <w:rPr>
                <w:rFonts w:ascii="Arial" w:eastAsiaTheme="minorEastAsia" w:hAnsi="Arial" w:cs="Arial"/>
                <w:spacing w:val="6"/>
                <w:sz w:val="20"/>
                <w:szCs w:val="24"/>
              </w:rPr>
              <w:t>Siklus II</w:t>
            </w:r>
          </w:p>
        </w:tc>
        <w:tc>
          <w:tcPr>
            <w:tcW w:w="992" w:type="dxa"/>
            <w:tcBorders>
              <w:top w:val="nil"/>
              <w:bottom w:val="single" w:sz="4" w:space="0" w:color="auto"/>
            </w:tcBorders>
            <w:vAlign w:val="center"/>
          </w:tcPr>
          <w:p w:rsidR="003645DF" w:rsidRPr="00472375" w:rsidRDefault="003645DF" w:rsidP="00472375">
            <w:pPr>
              <w:spacing w:line="276" w:lineRule="auto"/>
              <w:rPr>
                <w:rFonts w:ascii="Arial" w:eastAsiaTheme="minorEastAsia" w:hAnsi="Arial" w:cs="Arial"/>
                <w:spacing w:val="6"/>
                <w:sz w:val="20"/>
                <w:szCs w:val="24"/>
              </w:rPr>
            </w:pPr>
            <w:r w:rsidRPr="00472375">
              <w:rPr>
                <w:rFonts w:ascii="Arial" w:eastAsiaTheme="minorEastAsia" w:hAnsi="Arial" w:cs="Arial"/>
                <w:spacing w:val="6"/>
                <w:sz w:val="20"/>
                <w:szCs w:val="24"/>
              </w:rPr>
              <w:t>2460</w:t>
            </w:r>
          </w:p>
        </w:tc>
        <w:tc>
          <w:tcPr>
            <w:tcW w:w="1276" w:type="dxa"/>
            <w:tcBorders>
              <w:top w:val="nil"/>
              <w:bottom w:val="single" w:sz="4" w:space="0" w:color="auto"/>
            </w:tcBorders>
            <w:vAlign w:val="center"/>
          </w:tcPr>
          <w:p w:rsidR="003645DF" w:rsidRPr="00472375" w:rsidRDefault="003645DF" w:rsidP="00472375">
            <w:pPr>
              <w:spacing w:line="276" w:lineRule="auto"/>
              <w:rPr>
                <w:rFonts w:ascii="Arial" w:eastAsiaTheme="minorEastAsia" w:hAnsi="Arial" w:cs="Arial"/>
                <w:spacing w:val="6"/>
                <w:sz w:val="20"/>
                <w:szCs w:val="24"/>
              </w:rPr>
            </w:pPr>
            <w:r w:rsidRPr="00472375">
              <w:rPr>
                <w:rFonts w:ascii="Arial" w:eastAsiaTheme="minorEastAsia" w:hAnsi="Arial" w:cs="Arial"/>
                <w:spacing w:val="6"/>
                <w:sz w:val="20"/>
                <w:szCs w:val="24"/>
              </w:rPr>
              <w:t>79,35</w:t>
            </w:r>
          </w:p>
        </w:tc>
        <w:tc>
          <w:tcPr>
            <w:tcW w:w="1417" w:type="dxa"/>
            <w:tcBorders>
              <w:top w:val="nil"/>
              <w:bottom w:val="single" w:sz="4" w:space="0" w:color="auto"/>
            </w:tcBorders>
            <w:vAlign w:val="center"/>
          </w:tcPr>
          <w:p w:rsidR="003645DF" w:rsidRPr="00472375" w:rsidRDefault="003645DF" w:rsidP="00472375">
            <w:pPr>
              <w:spacing w:line="276" w:lineRule="auto"/>
              <w:rPr>
                <w:rFonts w:ascii="Arial" w:eastAsiaTheme="minorEastAsia" w:hAnsi="Arial" w:cs="Arial"/>
                <w:spacing w:val="6"/>
                <w:sz w:val="20"/>
                <w:szCs w:val="24"/>
              </w:rPr>
            </w:pPr>
            <w:r w:rsidRPr="00472375">
              <w:rPr>
                <w:rFonts w:ascii="Arial" w:eastAsiaTheme="minorEastAsia" w:hAnsi="Arial" w:cs="Arial"/>
                <w:spacing w:val="6"/>
                <w:sz w:val="20"/>
                <w:szCs w:val="24"/>
              </w:rPr>
              <w:t>100%</w:t>
            </w:r>
          </w:p>
        </w:tc>
        <w:tc>
          <w:tcPr>
            <w:tcW w:w="1134" w:type="dxa"/>
            <w:tcBorders>
              <w:top w:val="nil"/>
              <w:bottom w:val="single" w:sz="4" w:space="0" w:color="auto"/>
            </w:tcBorders>
            <w:vAlign w:val="center"/>
          </w:tcPr>
          <w:p w:rsidR="003645DF" w:rsidRPr="00472375" w:rsidRDefault="003645DF" w:rsidP="00472375">
            <w:pPr>
              <w:spacing w:line="276" w:lineRule="auto"/>
              <w:jc w:val="center"/>
              <w:rPr>
                <w:rFonts w:ascii="Arial" w:eastAsiaTheme="minorEastAsia" w:hAnsi="Arial" w:cs="Arial"/>
                <w:spacing w:val="6"/>
                <w:sz w:val="20"/>
                <w:szCs w:val="24"/>
              </w:rPr>
            </w:pPr>
            <w:r w:rsidRPr="00472375">
              <w:rPr>
                <w:rFonts w:ascii="Arial" w:eastAsiaTheme="minorEastAsia" w:hAnsi="Arial" w:cs="Arial"/>
                <w:spacing w:val="6"/>
                <w:sz w:val="20"/>
                <w:szCs w:val="24"/>
              </w:rPr>
              <w:t>12,1</w:t>
            </w:r>
          </w:p>
        </w:tc>
        <w:tc>
          <w:tcPr>
            <w:tcW w:w="992" w:type="dxa"/>
            <w:tcBorders>
              <w:top w:val="nil"/>
              <w:bottom w:val="single" w:sz="4" w:space="0" w:color="auto"/>
            </w:tcBorders>
            <w:vAlign w:val="center"/>
          </w:tcPr>
          <w:p w:rsidR="003645DF" w:rsidRPr="00472375" w:rsidRDefault="003645DF" w:rsidP="00472375">
            <w:pPr>
              <w:spacing w:line="276" w:lineRule="auto"/>
              <w:jc w:val="center"/>
              <w:rPr>
                <w:rFonts w:ascii="Arial" w:eastAsiaTheme="minorEastAsia" w:hAnsi="Arial" w:cs="Arial"/>
                <w:spacing w:val="6"/>
                <w:sz w:val="20"/>
                <w:szCs w:val="24"/>
              </w:rPr>
            </w:pPr>
            <w:r w:rsidRPr="00472375">
              <w:rPr>
                <w:rFonts w:ascii="Arial" w:eastAsiaTheme="minorEastAsia" w:hAnsi="Arial" w:cs="Arial"/>
                <w:spacing w:val="6"/>
                <w:sz w:val="20"/>
                <w:szCs w:val="24"/>
              </w:rPr>
              <w:t>32,26%</w:t>
            </w:r>
          </w:p>
        </w:tc>
        <w:tc>
          <w:tcPr>
            <w:tcW w:w="1134" w:type="dxa"/>
            <w:tcBorders>
              <w:top w:val="nil"/>
              <w:bottom w:val="single" w:sz="4" w:space="0" w:color="auto"/>
            </w:tcBorders>
            <w:vAlign w:val="center"/>
          </w:tcPr>
          <w:p w:rsidR="003645DF" w:rsidRPr="00472375" w:rsidRDefault="003645DF" w:rsidP="00472375">
            <w:pPr>
              <w:spacing w:line="276" w:lineRule="auto"/>
              <w:rPr>
                <w:rFonts w:ascii="Arial" w:eastAsiaTheme="minorEastAsia" w:hAnsi="Arial" w:cs="Arial"/>
                <w:spacing w:val="6"/>
                <w:sz w:val="20"/>
                <w:szCs w:val="24"/>
              </w:rPr>
            </w:pPr>
            <w:r w:rsidRPr="00472375">
              <w:rPr>
                <w:rFonts w:ascii="Arial" w:eastAsiaTheme="minorEastAsia" w:hAnsi="Arial" w:cs="Arial"/>
                <w:spacing w:val="6"/>
                <w:sz w:val="20"/>
                <w:szCs w:val="24"/>
              </w:rPr>
              <w:t>Baik</w:t>
            </w:r>
          </w:p>
        </w:tc>
      </w:tr>
    </w:tbl>
    <w:p w:rsidR="003645DF" w:rsidRPr="00472375" w:rsidRDefault="003645DF" w:rsidP="00472375">
      <w:pPr>
        <w:spacing w:after="0"/>
        <w:jc w:val="both"/>
        <w:rPr>
          <w:rFonts w:ascii="Arial" w:hAnsi="Arial" w:cs="Arial"/>
          <w:spacing w:val="6"/>
          <w:sz w:val="16"/>
          <w:szCs w:val="24"/>
        </w:rPr>
      </w:pPr>
    </w:p>
    <w:p w:rsidR="00472375" w:rsidRPr="00472375" w:rsidRDefault="00472375" w:rsidP="00472375">
      <w:pPr>
        <w:jc w:val="both"/>
        <w:rPr>
          <w:rFonts w:ascii="Arial" w:hAnsi="Arial" w:cs="Arial"/>
          <w:spacing w:val="6"/>
          <w:sz w:val="20"/>
          <w:szCs w:val="24"/>
        </w:rPr>
      </w:pPr>
      <w:r>
        <w:rPr>
          <w:rFonts w:ascii="Arial" w:hAnsi="Arial" w:cs="Arial"/>
          <w:spacing w:val="6"/>
          <w:sz w:val="20"/>
          <w:szCs w:val="24"/>
        </w:rPr>
        <w:t>Berdasarkan tabel 3 di atas, tampak bahwa rata-rata prestasi</w:t>
      </w:r>
      <w:r w:rsidRPr="00472375">
        <w:rPr>
          <w:rFonts w:ascii="Arial" w:hAnsi="Arial" w:cs="Arial"/>
          <w:spacing w:val="6"/>
          <w:sz w:val="20"/>
          <w:szCs w:val="24"/>
        </w:rPr>
        <w:t xml:space="preserve"> belajar siswa pada refleksi awal </w:t>
      </w:r>
      <w:proofErr w:type="gramStart"/>
      <w:r w:rsidRPr="00472375">
        <w:rPr>
          <w:rFonts w:ascii="Arial" w:hAnsi="Arial" w:cs="Arial"/>
          <w:spacing w:val="6"/>
          <w:sz w:val="20"/>
          <w:szCs w:val="24"/>
        </w:rPr>
        <w:t>adalah  61,77</w:t>
      </w:r>
      <w:proofErr w:type="gramEnd"/>
      <w:r w:rsidRPr="00472375">
        <w:rPr>
          <w:rFonts w:ascii="Arial" w:hAnsi="Arial" w:cs="Arial"/>
          <w:spacing w:val="6"/>
          <w:sz w:val="20"/>
          <w:szCs w:val="24"/>
        </w:rPr>
        <w:t xml:space="preserve"> dengan ketuntasan klasikal sebesar 58,06% dan dalam kriteria  rendah. Rata-rata prestasi belajar siswa mengalami peningkatan pada siklus I sebesar 5</w:t>
      </w:r>
      <w:proofErr w:type="gramStart"/>
      <w:r w:rsidRPr="00472375">
        <w:rPr>
          <w:rFonts w:ascii="Arial" w:hAnsi="Arial" w:cs="Arial"/>
          <w:spacing w:val="6"/>
          <w:sz w:val="20"/>
          <w:szCs w:val="24"/>
        </w:rPr>
        <w:t>,48</w:t>
      </w:r>
      <w:proofErr w:type="gramEnd"/>
      <w:r w:rsidRPr="00472375">
        <w:rPr>
          <w:rFonts w:ascii="Arial" w:hAnsi="Arial" w:cs="Arial"/>
          <w:spacing w:val="6"/>
          <w:sz w:val="20"/>
          <w:szCs w:val="24"/>
        </w:rPr>
        <w:t xml:space="preserve"> dari 61,77 menjadi 67,25 dengan ketuntasan klasikal sebesar 67,74%. Kemudian terjadi lagi peningkatan pada siklus II sebesar 12,1 dari 67,25 menjadi 79,35 dengan ketuntasan klasikal sudah mencapai 100%, sehingga dari hasil penelitian siklus II dinyatakan sudah mencapai kriteria yang ditetapkan dalam penelitian ini.</w:t>
      </w:r>
    </w:p>
    <w:p w:rsidR="00A204F8" w:rsidRPr="00BA3D02" w:rsidRDefault="00BA3D02" w:rsidP="00472375">
      <w:pPr>
        <w:spacing w:after="0"/>
        <w:jc w:val="both"/>
        <w:rPr>
          <w:rFonts w:ascii="Arial" w:hAnsi="Arial" w:cs="Arial"/>
          <w:b/>
          <w:spacing w:val="6"/>
          <w:sz w:val="20"/>
          <w:szCs w:val="24"/>
        </w:rPr>
      </w:pPr>
      <w:r w:rsidRPr="00BA3D02">
        <w:rPr>
          <w:rFonts w:ascii="Arial" w:hAnsi="Arial" w:cs="Arial"/>
          <w:b/>
          <w:spacing w:val="6"/>
          <w:sz w:val="20"/>
          <w:szCs w:val="24"/>
        </w:rPr>
        <w:t>4. Simpulan</w:t>
      </w:r>
    </w:p>
    <w:p w:rsidR="00BA3D02" w:rsidRDefault="00AC27C4" w:rsidP="00AC27C4">
      <w:pPr>
        <w:spacing w:after="0"/>
        <w:ind w:firstLine="720"/>
        <w:jc w:val="both"/>
        <w:rPr>
          <w:rFonts w:ascii="Arial" w:hAnsi="Arial" w:cs="Arial"/>
          <w:spacing w:val="6"/>
          <w:sz w:val="20"/>
          <w:szCs w:val="24"/>
        </w:rPr>
      </w:pPr>
      <w:r>
        <w:rPr>
          <w:rFonts w:ascii="Arial" w:hAnsi="Arial" w:cs="Arial"/>
          <w:spacing w:val="6"/>
          <w:sz w:val="20"/>
          <w:szCs w:val="24"/>
        </w:rPr>
        <w:t xml:space="preserve">Berdasarkan uraian-uraian yang telah dikemukakan di atas, maka dapat disimpulkan bahwa penerapan </w:t>
      </w:r>
      <w:r w:rsidRPr="00AC27C4">
        <w:rPr>
          <w:rFonts w:ascii="Arial" w:hAnsi="Arial" w:cs="Arial"/>
          <w:spacing w:val="6"/>
          <w:sz w:val="20"/>
          <w:szCs w:val="24"/>
        </w:rPr>
        <w:t xml:space="preserve">pendekatan pembelajaran matematika realistik dapat meningkatkan aktivitas </w:t>
      </w:r>
      <w:r>
        <w:rPr>
          <w:rFonts w:ascii="Arial" w:hAnsi="Arial" w:cs="Arial"/>
          <w:spacing w:val="6"/>
          <w:sz w:val="20"/>
          <w:szCs w:val="24"/>
        </w:rPr>
        <w:t xml:space="preserve">dan prestasi </w:t>
      </w:r>
      <w:proofErr w:type="gramStart"/>
      <w:r w:rsidRPr="00AC27C4">
        <w:rPr>
          <w:rFonts w:ascii="Arial" w:hAnsi="Arial" w:cs="Arial"/>
          <w:spacing w:val="6"/>
          <w:sz w:val="20"/>
          <w:szCs w:val="24"/>
        </w:rPr>
        <w:t>belajar  siswa</w:t>
      </w:r>
      <w:proofErr w:type="gramEnd"/>
      <w:r w:rsidRPr="00AC27C4">
        <w:rPr>
          <w:rFonts w:ascii="Arial" w:hAnsi="Arial" w:cs="Arial"/>
          <w:spacing w:val="6"/>
          <w:sz w:val="20"/>
          <w:szCs w:val="24"/>
        </w:rPr>
        <w:t xml:space="preserve"> kelas VIII F SMP Negeri 2 Tabanan </w:t>
      </w:r>
      <w:r w:rsidR="0041495B" w:rsidRPr="00AC27C4">
        <w:rPr>
          <w:rFonts w:ascii="Arial" w:hAnsi="Arial" w:cs="Arial"/>
          <w:spacing w:val="6"/>
          <w:sz w:val="20"/>
          <w:szCs w:val="24"/>
        </w:rPr>
        <w:t xml:space="preserve">tahun pelajaran </w:t>
      </w:r>
      <w:r w:rsidRPr="00AC27C4">
        <w:rPr>
          <w:rFonts w:ascii="Arial" w:hAnsi="Arial" w:cs="Arial"/>
          <w:spacing w:val="6"/>
          <w:sz w:val="20"/>
          <w:szCs w:val="24"/>
        </w:rPr>
        <w:t>2018/2019</w:t>
      </w:r>
      <w:r>
        <w:rPr>
          <w:rFonts w:ascii="Arial" w:hAnsi="Arial" w:cs="Arial"/>
          <w:spacing w:val="6"/>
          <w:sz w:val="20"/>
          <w:szCs w:val="24"/>
        </w:rPr>
        <w:t>.</w:t>
      </w:r>
      <w:r w:rsidR="0041495B">
        <w:rPr>
          <w:rFonts w:ascii="Arial" w:hAnsi="Arial" w:cs="Arial"/>
          <w:spacing w:val="6"/>
          <w:sz w:val="20"/>
          <w:szCs w:val="24"/>
        </w:rPr>
        <w:t xml:space="preserve"> </w:t>
      </w:r>
      <w:proofErr w:type="gramStart"/>
      <w:r w:rsidR="0041495B" w:rsidRPr="0041495B">
        <w:rPr>
          <w:rFonts w:ascii="Arial" w:hAnsi="Arial" w:cs="Arial"/>
          <w:spacing w:val="6"/>
          <w:sz w:val="20"/>
          <w:szCs w:val="24"/>
        </w:rPr>
        <w:t xml:space="preserve">Diharapkan kepada </w:t>
      </w:r>
      <w:r w:rsidR="0041495B">
        <w:rPr>
          <w:rFonts w:ascii="Arial" w:hAnsi="Arial" w:cs="Arial"/>
          <w:spacing w:val="6"/>
          <w:sz w:val="20"/>
          <w:szCs w:val="24"/>
        </w:rPr>
        <w:t xml:space="preserve">para </w:t>
      </w:r>
      <w:r w:rsidR="0041495B" w:rsidRPr="0041495B">
        <w:rPr>
          <w:rFonts w:ascii="Arial" w:hAnsi="Arial" w:cs="Arial"/>
          <w:spacing w:val="6"/>
          <w:sz w:val="20"/>
          <w:szCs w:val="24"/>
        </w:rPr>
        <w:t>pendidik matematika agar dapat menerapkan pendekat</w:t>
      </w:r>
      <w:r w:rsidR="0041495B">
        <w:rPr>
          <w:rFonts w:ascii="Arial" w:hAnsi="Arial" w:cs="Arial"/>
          <w:spacing w:val="6"/>
          <w:sz w:val="20"/>
          <w:szCs w:val="24"/>
        </w:rPr>
        <w:t>an pembelajaran matematika real</w:t>
      </w:r>
      <w:r w:rsidR="0041495B" w:rsidRPr="0041495B">
        <w:rPr>
          <w:rFonts w:ascii="Arial" w:hAnsi="Arial" w:cs="Arial"/>
          <w:spacing w:val="6"/>
          <w:sz w:val="20"/>
          <w:szCs w:val="24"/>
        </w:rPr>
        <w:t>i</w:t>
      </w:r>
      <w:r w:rsidR="0041495B">
        <w:rPr>
          <w:rFonts w:ascii="Arial" w:hAnsi="Arial" w:cs="Arial"/>
          <w:spacing w:val="6"/>
          <w:sz w:val="20"/>
          <w:szCs w:val="24"/>
        </w:rPr>
        <w:t>s</w:t>
      </w:r>
      <w:r w:rsidR="0041495B" w:rsidRPr="0041495B">
        <w:rPr>
          <w:rFonts w:ascii="Arial" w:hAnsi="Arial" w:cs="Arial"/>
          <w:spacing w:val="6"/>
          <w:sz w:val="20"/>
          <w:szCs w:val="24"/>
        </w:rPr>
        <w:t>tik sebagai suatu alternatif yang dapat digunakan untuk meningkatkan aktivitas dan prestasi belajar matematika siswa.</w:t>
      </w:r>
      <w:proofErr w:type="gramEnd"/>
    </w:p>
    <w:p w:rsidR="0041495B" w:rsidRDefault="0041495B" w:rsidP="0041495B">
      <w:pPr>
        <w:spacing w:after="0"/>
        <w:jc w:val="both"/>
        <w:rPr>
          <w:rFonts w:ascii="Arial" w:hAnsi="Arial" w:cs="Arial"/>
          <w:spacing w:val="6"/>
          <w:sz w:val="20"/>
          <w:szCs w:val="24"/>
        </w:rPr>
      </w:pPr>
    </w:p>
    <w:p w:rsidR="0041495B" w:rsidRDefault="0041495B" w:rsidP="0041495B">
      <w:pPr>
        <w:spacing w:after="0"/>
        <w:jc w:val="both"/>
        <w:rPr>
          <w:rFonts w:ascii="Arial" w:hAnsi="Arial" w:cs="Arial"/>
          <w:spacing w:val="6"/>
          <w:sz w:val="20"/>
          <w:szCs w:val="24"/>
        </w:rPr>
      </w:pPr>
    </w:p>
    <w:p w:rsidR="0041495B" w:rsidRDefault="0041495B" w:rsidP="0041495B">
      <w:pPr>
        <w:spacing w:after="0"/>
        <w:jc w:val="both"/>
        <w:rPr>
          <w:rFonts w:ascii="Arial" w:hAnsi="Arial" w:cs="Arial"/>
          <w:spacing w:val="6"/>
          <w:sz w:val="20"/>
          <w:szCs w:val="24"/>
        </w:rPr>
      </w:pPr>
    </w:p>
    <w:p w:rsidR="0041495B" w:rsidRDefault="0041495B" w:rsidP="0041495B">
      <w:pPr>
        <w:spacing w:after="0"/>
        <w:jc w:val="both"/>
        <w:rPr>
          <w:rFonts w:ascii="Arial" w:hAnsi="Arial" w:cs="Arial"/>
          <w:b/>
          <w:spacing w:val="6"/>
          <w:sz w:val="20"/>
          <w:szCs w:val="24"/>
        </w:rPr>
      </w:pPr>
      <w:r w:rsidRPr="0041495B">
        <w:rPr>
          <w:rFonts w:ascii="Arial" w:hAnsi="Arial" w:cs="Arial"/>
          <w:b/>
          <w:spacing w:val="6"/>
          <w:sz w:val="20"/>
          <w:szCs w:val="24"/>
        </w:rPr>
        <w:t>Daftar Pustaka</w:t>
      </w:r>
    </w:p>
    <w:p w:rsidR="0041495B" w:rsidRDefault="0041495B" w:rsidP="0041495B">
      <w:pPr>
        <w:spacing w:after="0"/>
        <w:jc w:val="both"/>
        <w:rPr>
          <w:rFonts w:ascii="Arial" w:hAnsi="Arial" w:cs="Arial"/>
          <w:b/>
          <w:spacing w:val="6"/>
          <w:sz w:val="20"/>
          <w:szCs w:val="24"/>
        </w:rPr>
      </w:pPr>
    </w:p>
    <w:p w:rsidR="0041495B" w:rsidRDefault="0041495B" w:rsidP="00C84088">
      <w:pPr>
        <w:spacing w:after="0"/>
        <w:ind w:left="709" w:hanging="709"/>
        <w:jc w:val="both"/>
        <w:rPr>
          <w:rFonts w:ascii="Arial" w:hAnsi="Arial" w:cs="Arial"/>
          <w:spacing w:val="6"/>
          <w:sz w:val="20"/>
          <w:szCs w:val="24"/>
        </w:rPr>
      </w:pPr>
      <w:r w:rsidRPr="0041495B">
        <w:rPr>
          <w:rFonts w:ascii="Arial" w:hAnsi="Arial" w:cs="Arial"/>
          <w:spacing w:val="6"/>
          <w:sz w:val="20"/>
          <w:szCs w:val="24"/>
        </w:rPr>
        <w:t xml:space="preserve">Arifin, Z. </w:t>
      </w:r>
      <w:r>
        <w:rPr>
          <w:rFonts w:ascii="Arial" w:hAnsi="Arial" w:cs="Arial"/>
          <w:spacing w:val="6"/>
          <w:sz w:val="20"/>
          <w:szCs w:val="24"/>
        </w:rPr>
        <w:t>(</w:t>
      </w:r>
      <w:r w:rsidRPr="0041495B">
        <w:rPr>
          <w:rFonts w:ascii="Arial" w:hAnsi="Arial" w:cs="Arial"/>
          <w:spacing w:val="6"/>
          <w:sz w:val="20"/>
          <w:szCs w:val="24"/>
        </w:rPr>
        <w:t>2016</w:t>
      </w:r>
      <w:r>
        <w:rPr>
          <w:rFonts w:ascii="Arial" w:hAnsi="Arial" w:cs="Arial"/>
          <w:spacing w:val="6"/>
          <w:sz w:val="20"/>
          <w:szCs w:val="24"/>
        </w:rPr>
        <w:t>)</w:t>
      </w:r>
      <w:r w:rsidRPr="0041495B">
        <w:rPr>
          <w:rFonts w:ascii="Arial" w:hAnsi="Arial" w:cs="Arial"/>
          <w:spacing w:val="6"/>
          <w:sz w:val="20"/>
          <w:szCs w:val="24"/>
        </w:rPr>
        <w:t xml:space="preserve">. </w:t>
      </w:r>
      <w:r w:rsidRPr="0041495B">
        <w:rPr>
          <w:rFonts w:ascii="Arial" w:hAnsi="Arial" w:cs="Arial"/>
          <w:i/>
          <w:spacing w:val="6"/>
          <w:sz w:val="20"/>
          <w:szCs w:val="24"/>
        </w:rPr>
        <w:t>Evaluasi Pembelajaran: Prinsip, Teknik, dan Prosedur.</w:t>
      </w:r>
      <w:r>
        <w:rPr>
          <w:rFonts w:ascii="Arial" w:hAnsi="Arial" w:cs="Arial"/>
          <w:spacing w:val="6"/>
          <w:sz w:val="20"/>
          <w:szCs w:val="24"/>
        </w:rPr>
        <w:t xml:space="preserve"> </w:t>
      </w:r>
      <w:r w:rsidRPr="0041495B">
        <w:rPr>
          <w:rFonts w:ascii="Arial" w:hAnsi="Arial" w:cs="Arial"/>
          <w:spacing w:val="6"/>
          <w:sz w:val="20"/>
          <w:szCs w:val="24"/>
        </w:rPr>
        <w:t>Bandung: PT. Remaja Rosdakarya.</w:t>
      </w:r>
    </w:p>
    <w:p w:rsidR="00C84088" w:rsidRDefault="00C84088" w:rsidP="00C84088">
      <w:pPr>
        <w:spacing w:after="0"/>
        <w:ind w:left="709" w:hanging="709"/>
        <w:jc w:val="both"/>
        <w:rPr>
          <w:rFonts w:ascii="Arial" w:hAnsi="Arial" w:cs="Arial"/>
          <w:spacing w:val="6"/>
          <w:sz w:val="20"/>
          <w:szCs w:val="24"/>
        </w:rPr>
      </w:pPr>
      <w:r w:rsidRPr="00C84088">
        <w:rPr>
          <w:rFonts w:ascii="Arial" w:hAnsi="Arial" w:cs="Arial"/>
          <w:spacing w:val="6"/>
          <w:sz w:val="20"/>
          <w:szCs w:val="24"/>
        </w:rPr>
        <w:t xml:space="preserve">Elfanany, B. </w:t>
      </w:r>
      <w:r>
        <w:rPr>
          <w:rFonts w:ascii="Arial" w:hAnsi="Arial" w:cs="Arial"/>
          <w:spacing w:val="6"/>
          <w:sz w:val="20"/>
          <w:szCs w:val="24"/>
        </w:rPr>
        <w:t>(</w:t>
      </w:r>
      <w:r w:rsidRPr="00C84088">
        <w:rPr>
          <w:rFonts w:ascii="Arial" w:hAnsi="Arial" w:cs="Arial"/>
          <w:spacing w:val="6"/>
          <w:sz w:val="20"/>
          <w:szCs w:val="24"/>
        </w:rPr>
        <w:t>2013</w:t>
      </w:r>
      <w:r>
        <w:rPr>
          <w:rFonts w:ascii="Arial" w:hAnsi="Arial" w:cs="Arial"/>
          <w:spacing w:val="6"/>
          <w:sz w:val="20"/>
          <w:szCs w:val="24"/>
        </w:rPr>
        <w:t>)</w:t>
      </w:r>
      <w:r w:rsidRPr="00C84088">
        <w:rPr>
          <w:rFonts w:ascii="Arial" w:hAnsi="Arial" w:cs="Arial"/>
          <w:spacing w:val="6"/>
          <w:sz w:val="20"/>
          <w:szCs w:val="24"/>
        </w:rPr>
        <w:t xml:space="preserve">. </w:t>
      </w:r>
      <w:r w:rsidRPr="00C84088">
        <w:rPr>
          <w:rFonts w:ascii="Arial" w:hAnsi="Arial" w:cs="Arial"/>
          <w:i/>
          <w:spacing w:val="6"/>
          <w:sz w:val="20"/>
          <w:szCs w:val="24"/>
        </w:rPr>
        <w:t>Penelitian Tindakan Kelas</w:t>
      </w:r>
      <w:r w:rsidRPr="00C84088">
        <w:rPr>
          <w:rFonts w:ascii="Arial" w:hAnsi="Arial" w:cs="Arial"/>
          <w:spacing w:val="6"/>
          <w:sz w:val="20"/>
          <w:szCs w:val="24"/>
        </w:rPr>
        <w:t>. Yogyakarta: Araska</w:t>
      </w:r>
    </w:p>
    <w:p w:rsidR="008D1DF1" w:rsidRDefault="008D1DF1" w:rsidP="00C84088">
      <w:pPr>
        <w:spacing w:after="0"/>
        <w:ind w:left="709" w:hanging="709"/>
        <w:jc w:val="both"/>
        <w:rPr>
          <w:rFonts w:ascii="Arial" w:hAnsi="Arial" w:cs="Arial"/>
          <w:spacing w:val="6"/>
          <w:sz w:val="20"/>
          <w:szCs w:val="24"/>
        </w:rPr>
      </w:pPr>
      <w:proofErr w:type="gramStart"/>
      <w:r w:rsidRPr="008D1DF1">
        <w:rPr>
          <w:rFonts w:ascii="Arial" w:hAnsi="Arial" w:cs="Arial"/>
          <w:spacing w:val="6"/>
          <w:sz w:val="20"/>
          <w:szCs w:val="24"/>
        </w:rPr>
        <w:t>Ratumanan.</w:t>
      </w:r>
      <w:proofErr w:type="gramEnd"/>
      <w:r w:rsidRPr="008D1DF1">
        <w:rPr>
          <w:rFonts w:ascii="Arial" w:hAnsi="Arial" w:cs="Arial"/>
          <w:spacing w:val="6"/>
          <w:sz w:val="20"/>
          <w:szCs w:val="24"/>
        </w:rPr>
        <w:t xml:space="preserve"> </w:t>
      </w:r>
      <w:proofErr w:type="gramStart"/>
      <w:r>
        <w:rPr>
          <w:rFonts w:ascii="Arial" w:hAnsi="Arial" w:cs="Arial"/>
          <w:spacing w:val="6"/>
          <w:sz w:val="20"/>
          <w:szCs w:val="24"/>
        </w:rPr>
        <w:t>(</w:t>
      </w:r>
      <w:r w:rsidRPr="008D1DF1">
        <w:rPr>
          <w:rFonts w:ascii="Arial" w:hAnsi="Arial" w:cs="Arial"/>
          <w:spacing w:val="6"/>
          <w:sz w:val="20"/>
          <w:szCs w:val="24"/>
        </w:rPr>
        <w:t>2015</w:t>
      </w:r>
      <w:r>
        <w:rPr>
          <w:rFonts w:ascii="Arial" w:hAnsi="Arial" w:cs="Arial"/>
          <w:spacing w:val="6"/>
          <w:sz w:val="20"/>
          <w:szCs w:val="24"/>
        </w:rPr>
        <w:t>)</w:t>
      </w:r>
      <w:r w:rsidRPr="008D1DF1">
        <w:rPr>
          <w:rFonts w:ascii="Arial" w:hAnsi="Arial" w:cs="Arial"/>
          <w:spacing w:val="6"/>
          <w:sz w:val="20"/>
          <w:szCs w:val="24"/>
        </w:rPr>
        <w:t xml:space="preserve">. </w:t>
      </w:r>
      <w:r w:rsidRPr="008D1DF1">
        <w:rPr>
          <w:rFonts w:ascii="Arial" w:hAnsi="Arial" w:cs="Arial"/>
          <w:i/>
          <w:spacing w:val="6"/>
          <w:sz w:val="20"/>
          <w:szCs w:val="24"/>
        </w:rPr>
        <w:t>Inovasi Pembelajaran.</w:t>
      </w:r>
      <w:proofErr w:type="gramEnd"/>
      <w:r w:rsidRPr="008D1DF1">
        <w:rPr>
          <w:rFonts w:ascii="Arial" w:hAnsi="Arial" w:cs="Arial"/>
          <w:spacing w:val="6"/>
          <w:sz w:val="20"/>
          <w:szCs w:val="24"/>
        </w:rPr>
        <w:t xml:space="preserve"> Yogyakarta: Ombak.</w:t>
      </w:r>
    </w:p>
    <w:p w:rsidR="0041495B" w:rsidRDefault="0041495B" w:rsidP="00C84088">
      <w:pPr>
        <w:spacing w:after="0"/>
        <w:ind w:left="709" w:hanging="709"/>
        <w:jc w:val="both"/>
        <w:rPr>
          <w:rFonts w:ascii="Arial" w:hAnsi="Arial" w:cs="Arial"/>
          <w:spacing w:val="6"/>
          <w:sz w:val="20"/>
          <w:szCs w:val="24"/>
        </w:rPr>
      </w:pPr>
      <w:proofErr w:type="gramStart"/>
      <w:r w:rsidRPr="0041495B">
        <w:rPr>
          <w:rFonts w:ascii="Arial" w:hAnsi="Arial" w:cs="Arial"/>
          <w:spacing w:val="6"/>
          <w:sz w:val="20"/>
          <w:szCs w:val="24"/>
        </w:rPr>
        <w:t>Rusman.</w:t>
      </w:r>
      <w:proofErr w:type="gramEnd"/>
      <w:r w:rsidRPr="0041495B">
        <w:rPr>
          <w:rFonts w:ascii="Arial" w:hAnsi="Arial" w:cs="Arial"/>
          <w:spacing w:val="6"/>
          <w:sz w:val="20"/>
          <w:szCs w:val="24"/>
        </w:rPr>
        <w:t xml:space="preserve"> </w:t>
      </w:r>
      <w:r>
        <w:rPr>
          <w:rFonts w:ascii="Arial" w:hAnsi="Arial" w:cs="Arial"/>
          <w:spacing w:val="6"/>
          <w:sz w:val="20"/>
          <w:szCs w:val="24"/>
        </w:rPr>
        <w:t>(</w:t>
      </w:r>
      <w:r w:rsidRPr="0041495B">
        <w:rPr>
          <w:rFonts w:ascii="Arial" w:hAnsi="Arial" w:cs="Arial"/>
          <w:spacing w:val="6"/>
          <w:sz w:val="20"/>
          <w:szCs w:val="24"/>
        </w:rPr>
        <w:t>2014</w:t>
      </w:r>
      <w:r>
        <w:rPr>
          <w:rFonts w:ascii="Arial" w:hAnsi="Arial" w:cs="Arial"/>
          <w:spacing w:val="6"/>
          <w:sz w:val="20"/>
          <w:szCs w:val="24"/>
        </w:rPr>
        <w:t>)</w:t>
      </w:r>
      <w:r w:rsidRPr="0041495B">
        <w:rPr>
          <w:rFonts w:ascii="Arial" w:hAnsi="Arial" w:cs="Arial"/>
          <w:spacing w:val="6"/>
          <w:sz w:val="20"/>
          <w:szCs w:val="24"/>
        </w:rPr>
        <w:t>.</w:t>
      </w:r>
      <w:r w:rsidR="00C84088">
        <w:rPr>
          <w:rFonts w:ascii="Arial" w:hAnsi="Arial" w:cs="Arial"/>
          <w:spacing w:val="6"/>
          <w:sz w:val="20"/>
          <w:szCs w:val="24"/>
        </w:rPr>
        <w:t xml:space="preserve"> </w:t>
      </w:r>
      <w:r w:rsidRPr="0041495B">
        <w:rPr>
          <w:rFonts w:ascii="Arial" w:hAnsi="Arial" w:cs="Arial"/>
          <w:i/>
          <w:spacing w:val="6"/>
          <w:sz w:val="20"/>
          <w:szCs w:val="24"/>
        </w:rPr>
        <w:t>Model-Model Pembelajaran: Mengembangkan Profesionalisme Guru</w:t>
      </w:r>
      <w:r w:rsidRPr="0041495B">
        <w:rPr>
          <w:rFonts w:ascii="Arial" w:hAnsi="Arial" w:cs="Arial"/>
          <w:spacing w:val="6"/>
          <w:sz w:val="20"/>
          <w:szCs w:val="24"/>
        </w:rPr>
        <w:t>. Jakarta: Raja Grafindo Persada.</w:t>
      </w:r>
    </w:p>
    <w:p w:rsidR="0041495B" w:rsidRDefault="0041495B" w:rsidP="00C84088">
      <w:pPr>
        <w:spacing w:after="0"/>
        <w:ind w:left="709" w:hanging="709"/>
        <w:jc w:val="both"/>
        <w:rPr>
          <w:rFonts w:ascii="Arial" w:hAnsi="Arial" w:cs="Arial"/>
          <w:spacing w:val="6"/>
          <w:sz w:val="20"/>
          <w:szCs w:val="24"/>
        </w:rPr>
      </w:pPr>
      <w:r w:rsidRPr="0041495B">
        <w:rPr>
          <w:rFonts w:ascii="Arial" w:hAnsi="Arial" w:cs="Arial"/>
          <w:spacing w:val="6"/>
          <w:sz w:val="20"/>
          <w:szCs w:val="24"/>
        </w:rPr>
        <w:t xml:space="preserve">Sa’diyah, H. </w:t>
      </w:r>
      <w:r>
        <w:rPr>
          <w:rFonts w:ascii="Arial" w:hAnsi="Arial" w:cs="Arial"/>
          <w:spacing w:val="6"/>
          <w:sz w:val="20"/>
          <w:szCs w:val="24"/>
        </w:rPr>
        <w:t>(</w:t>
      </w:r>
      <w:r w:rsidRPr="0041495B">
        <w:rPr>
          <w:rFonts w:ascii="Arial" w:hAnsi="Arial" w:cs="Arial"/>
          <w:spacing w:val="6"/>
          <w:sz w:val="20"/>
          <w:szCs w:val="24"/>
        </w:rPr>
        <w:t>2019</w:t>
      </w:r>
      <w:r>
        <w:rPr>
          <w:rFonts w:ascii="Arial" w:hAnsi="Arial" w:cs="Arial"/>
          <w:spacing w:val="6"/>
          <w:sz w:val="20"/>
          <w:szCs w:val="24"/>
        </w:rPr>
        <w:t>)</w:t>
      </w:r>
      <w:r w:rsidRPr="0041495B">
        <w:rPr>
          <w:rFonts w:ascii="Arial" w:hAnsi="Arial" w:cs="Arial"/>
          <w:spacing w:val="6"/>
          <w:sz w:val="20"/>
          <w:szCs w:val="24"/>
        </w:rPr>
        <w:t xml:space="preserve">. </w:t>
      </w:r>
      <w:r w:rsidRPr="0041495B">
        <w:rPr>
          <w:rFonts w:ascii="Arial" w:hAnsi="Arial" w:cs="Arial"/>
          <w:i/>
          <w:spacing w:val="6"/>
          <w:sz w:val="20"/>
          <w:szCs w:val="24"/>
        </w:rPr>
        <w:t>Prestasi Belajar</w:t>
      </w:r>
      <w:r w:rsidRPr="0041495B">
        <w:rPr>
          <w:rFonts w:ascii="Arial" w:hAnsi="Arial" w:cs="Arial"/>
          <w:spacing w:val="6"/>
          <w:sz w:val="20"/>
          <w:szCs w:val="24"/>
        </w:rPr>
        <w:t>. Malang: Literasi Nusantara</w:t>
      </w:r>
    </w:p>
    <w:p w:rsidR="00C84088" w:rsidRDefault="00C84088" w:rsidP="00C84088">
      <w:pPr>
        <w:spacing w:after="0"/>
        <w:ind w:left="709" w:hanging="709"/>
        <w:jc w:val="both"/>
        <w:rPr>
          <w:rFonts w:ascii="Arial" w:hAnsi="Arial" w:cs="Arial"/>
          <w:spacing w:val="6"/>
          <w:sz w:val="20"/>
          <w:szCs w:val="24"/>
        </w:rPr>
      </w:pPr>
      <w:proofErr w:type="gramStart"/>
      <w:r w:rsidRPr="00C84088">
        <w:rPr>
          <w:rFonts w:ascii="Arial" w:hAnsi="Arial" w:cs="Arial"/>
          <w:spacing w:val="6"/>
          <w:sz w:val="20"/>
          <w:szCs w:val="24"/>
        </w:rPr>
        <w:t>Sugiyono.</w:t>
      </w:r>
      <w:proofErr w:type="gramEnd"/>
      <w:r w:rsidRPr="00C84088">
        <w:rPr>
          <w:rFonts w:ascii="Arial" w:hAnsi="Arial" w:cs="Arial"/>
          <w:spacing w:val="6"/>
          <w:sz w:val="20"/>
          <w:szCs w:val="24"/>
        </w:rPr>
        <w:t xml:space="preserve"> 2014. </w:t>
      </w:r>
      <w:r w:rsidRPr="00C84088">
        <w:rPr>
          <w:rFonts w:ascii="Arial" w:hAnsi="Arial" w:cs="Arial"/>
          <w:i/>
          <w:spacing w:val="6"/>
          <w:sz w:val="20"/>
          <w:szCs w:val="24"/>
        </w:rPr>
        <w:t xml:space="preserve">Statistika </w:t>
      </w:r>
      <w:r>
        <w:rPr>
          <w:rFonts w:ascii="Arial" w:hAnsi="Arial" w:cs="Arial"/>
          <w:i/>
          <w:spacing w:val="6"/>
          <w:sz w:val="20"/>
          <w:szCs w:val="24"/>
        </w:rPr>
        <w:t>U</w:t>
      </w:r>
      <w:r w:rsidRPr="00C84088">
        <w:rPr>
          <w:rFonts w:ascii="Arial" w:hAnsi="Arial" w:cs="Arial"/>
          <w:i/>
          <w:spacing w:val="6"/>
          <w:sz w:val="20"/>
          <w:szCs w:val="24"/>
        </w:rPr>
        <w:t>ntuk Penelitian</w:t>
      </w:r>
      <w:r w:rsidRPr="00C84088">
        <w:rPr>
          <w:rFonts w:ascii="Arial" w:hAnsi="Arial" w:cs="Arial"/>
          <w:spacing w:val="6"/>
          <w:sz w:val="20"/>
          <w:szCs w:val="24"/>
        </w:rPr>
        <w:t>. Bandung: Alfabeta.</w:t>
      </w:r>
    </w:p>
    <w:p w:rsidR="008E5355" w:rsidRDefault="008E5355" w:rsidP="008D1DF1">
      <w:pPr>
        <w:spacing w:after="0"/>
        <w:ind w:left="709" w:hanging="709"/>
        <w:jc w:val="both"/>
        <w:rPr>
          <w:rFonts w:ascii="Arial" w:hAnsi="Arial" w:cs="Arial"/>
          <w:spacing w:val="6"/>
          <w:sz w:val="20"/>
          <w:szCs w:val="24"/>
        </w:rPr>
      </w:pPr>
      <w:r w:rsidRPr="008E5355">
        <w:rPr>
          <w:rFonts w:ascii="Arial" w:hAnsi="Arial" w:cs="Arial"/>
          <w:spacing w:val="6"/>
          <w:sz w:val="20"/>
          <w:szCs w:val="24"/>
        </w:rPr>
        <w:t xml:space="preserve">Sumantri, M. S. </w:t>
      </w:r>
      <w:r>
        <w:rPr>
          <w:rFonts w:ascii="Arial" w:hAnsi="Arial" w:cs="Arial"/>
          <w:spacing w:val="6"/>
          <w:sz w:val="20"/>
          <w:szCs w:val="24"/>
        </w:rPr>
        <w:t>(</w:t>
      </w:r>
      <w:r w:rsidRPr="008E5355">
        <w:rPr>
          <w:rFonts w:ascii="Arial" w:hAnsi="Arial" w:cs="Arial"/>
          <w:spacing w:val="6"/>
          <w:sz w:val="20"/>
          <w:szCs w:val="24"/>
        </w:rPr>
        <w:t>2015</w:t>
      </w:r>
      <w:r>
        <w:rPr>
          <w:rFonts w:ascii="Arial" w:hAnsi="Arial" w:cs="Arial"/>
          <w:spacing w:val="6"/>
          <w:sz w:val="20"/>
          <w:szCs w:val="24"/>
        </w:rPr>
        <w:t>)</w:t>
      </w:r>
      <w:r w:rsidRPr="008E5355">
        <w:rPr>
          <w:rFonts w:ascii="Arial" w:hAnsi="Arial" w:cs="Arial"/>
          <w:spacing w:val="6"/>
          <w:sz w:val="20"/>
          <w:szCs w:val="24"/>
        </w:rPr>
        <w:t xml:space="preserve">. </w:t>
      </w:r>
      <w:r w:rsidRPr="008E5355">
        <w:rPr>
          <w:rFonts w:ascii="Arial" w:hAnsi="Arial" w:cs="Arial"/>
          <w:i/>
          <w:spacing w:val="6"/>
          <w:sz w:val="20"/>
          <w:szCs w:val="24"/>
        </w:rPr>
        <w:t>Strategi Pem</w:t>
      </w:r>
      <w:r>
        <w:rPr>
          <w:rFonts w:ascii="Arial" w:hAnsi="Arial" w:cs="Arial"/>
          <w:i/>
          <w:spacing w:val="6"/>
          <w:sz w:val="20"/>
          <w:szCs w:val="24"/>
        </w:rPr>
        <w:t xml:space="preserve">belajaran: Teori dan Praktik di </w:t>
      </w:r>
      <w:r w:rsidRPr="008E5355">
        <w:rPr>
          <w:rFonts w:ascii="Arial" w:hAnsi="Arial" w:cs="Arial"/>
          <w:i/>
          <w:spacing w:val="6"/>
          <w:sz w:val="20"/>
          <w:szCs w:val="24"/>
        </w:rPr>
        <w:t>Tingkat Pendidikan Dasar.</w:t>
      </w:r>
      <w:r w:rsidRPr="008E5355">
        <w:rPr>
          <w:rFonts w:ascii="Arial" w:hAnsi="Arial" w:cs="Arial"/>
          <w:spacing w:val="6"/>
          <w:sz w:val="20"/>
          <w:szCs w:val="24"/>
        </w:rPr>
        <w:t xml:space="preserve"> Jakarta: Rajawali Pers</w:t>
      </w:r>
      <w:r>
        <w:rPr>
          <w:rFonts w:ascii="Arial" w:hAnsi="Arial" w:cs="Arial"/>
          <w:spacing w:val="6"/>
          <w:sz w:val="20"/>
          <w:szCs w:val="24"/>
        </w:rPr>
        <w:t>.</w:t>
      </w:r>
    </w:p>
    <w:p w:rsidR="008D1DF1" w:rsidRDefault="007B4383" w:rsidP="008D1DF1">
      <w:pPr>
        <w:spacing w:after="0"/>
        <w:ind w:left="709" w:hanging="709"/>
        <w:jc w:val="both"/>
        <w:rPr>
          <w:rFonts w:ascii="Arial" w:hAnsi="Arial" w:cs="Arial"/>
          <w:spacing w:val="6"/>
          <w:sz w:val="20"/>
          <w:szCs w:val="24"/>
        </w:rPr>
      </w:pPr>
      <w:proofErr w:type="gramStart"/>
      <w:r>
        <w:rPr>
          <w:rFonts w:ascii="Arial" w:hAnsi="Arial" w:cs="Arial"/>
          <w:spacing w:val="6"/>
          <w:sz w:val="20"/>
          <w:szCs w:val="24"/>
        </w:rPr>
        <w:t>Susanah.</w:t>
      </w:r>
      <w:proofErr w:type="gramEnd"/>
      <w:r>
        <w:rPr>
          <w:rFonts w:ascii="Arial" w:hAnsi="Arial" w:cs="Arial"/>
          <w:spacing w:val="6"/>
          <w:sz w:val="20"/>
          <w:szCs w:val="24"/>
        </w:rPr>
        <w:t xml:space="preserve"> </w:t>
      </w:r>
      <w:proofErr w:type="gramStart"/>
      <w:r w:rsidR="008E5355">
        <w:rPr>
          <w:rFonts w:ascii="Arial" w:hAnsi="Arial" w:cs="Arial"/>
          <w:spacing w:val="6"/>
          <w:sz w:val="20"/>
          <w:szCs w:val="24"/>
        </w:rPr>
        <w:t>(</w:t>
      </w:r>
      <w:r w:rsidR="008D1DF1" w:rsidRPr="008D1DF1">
        <w:rPr>
          <w:rFonts w:ascii="Arial" w:hAnsi="Arial" w:cs="Arial"/>
          <w:spacing w:val="6"/>
          <w:sz w:val="20"/>
          <w:szCs w:val="24"/>
        </w:rPr>
        <w:t>2014</w:t>
      </w:r>
      <w:r w:rsidR="008E5355">
        <w:rPr>
          <w:rFonts w:ascii="Arial" w:hAnsi="Arial" w:cs="Arial"/>
          <w:spacing w:val="6"/>
          <w:sz w:val="20"/>
          <w:szCs w:val="24"/>
        </w:rPr>
        <w:t>)</w:t>
      </w:r>
      <w:r w:rsidR="008D1DF1" w:rsidRPr="008D1DF1">
        <w:rPr>
          <w:rFonts w:ascii="Arial" w:hAnsi="Arial" w:cs="Arial"/>
          <w:spacing w:val="6"/>
          <w:sz w:val="20"/>
          <w:szCs w:val="24"/>
        </w:rPr>
        <w:t>. “Strategi Pembela</w:t>
      </w:r>
      <w:r>
        <w:rPr>
          <w:rFonts w:ascii="Arial" w:hAnsi="Arial" w:cs="Arial"/>
          <w:spacing w:val="6"/>
          <w:sz w:val="20"/>
          <w:szCs w:val="24"/>
        </w:rPr>
        <w:t xml:space="preserve">jaran </w:t>
      </w:r>
      <w:r w:rsidR="008D1DF1">
        <w:rPr>
          <w:rFonts w:ascii="Arial" w:hAnsi="Arial" w:cs="Arial"/>
          <w:spacing w:val="6"/>
          <w:sz w:val="20"/>
          <w:szCs w:val="24"/>
        </w:rPr>
        <w:t>Matematika”.</w:t>
      </w:r>
      <w:proofErr w:type="gramEnd"/>
      <w:r w:rsidR="008D1DF1">
        <w:rPr>
          <w:rFonts w:ascii="Arial" w:hAnsi="Arial" w:cs="Arial"/>
          <w:spacing w:val="6"/>
          <w:sz w:val="20"/>
          <w:szCs w:val="24"/>
        </w:rPr>
        <w:t xml:space="preserve"> </w:t>
      </w:r>
      <w:proofErr w:type="gramStart"/>
      <w:r w:rsidR="008D1DF1">
        <w:rPr>
          <w:rFonts w:ascii="Arial" w:hAnsi="Arial" w:cs="Arial"/>
          <w:spacing w:val="6"/>
          <w:sz w:val="20"/>
          <w:szCs w:val="24"/>
        </w:rPr>
        <w:t>[Internet].</w:t>
      </w:r>
      <w:proofErr w:type="gramEnd"/>
      <w:r w:rsidR="008D1DF1">
        <w:rPr>
          <w:rFonts w:ascii="Arial" w:hAnsi="Arial" w:cs="Arial"/>
          <w:spacing w:val="6"/>
          <w:sz w:val="20"/>
          <w:szCs w:val="24"/>
        </w:rPr>
        <w:t xml:space="preserve"> </w:t>
      </w:r>
      <w:hyperlink r:id="rId10" w:history="1">
        <w:r w:rsidR="008D1DF1" w:rsidRPr="008D1DF1">
          <w:rPr>
            <w:rStyle w:val="Hyperlink"/>
            <w:rFonts w:ascii="Arial" w:hAnsi="Arial" w:cs="Arial"/>
            <w:color w:val="auto"/>
            <w:spacing w:val="6"/>
            <w:sz w:val="20"/>
            <w:szCs w:val="24"/>
            <w:u w:val="none"/>
          </w:rPr>
          <w:t>http://repository.ut.ac.id/4725/2/PEMA4301-M1.pdf</w:t>
        </w:r>
      </w:hyperlink>
      <w:r w:rsidR="008D1DF1">
        <w:rPr>
          <w:rFonts w:ascii="Arial" w:hAnsi="Arial" w:cs="Arial"/>
          <w:spacing w:val="6"/>
          <w:sz w:val="20"/>
          <w:szCs w:val="24"/>
        </w:rPr>
        <w:t xml:space="preserve"> </w:t>
      </w:r>
      <w:r w:rsidR="008D1DF1" w:rsidRPr="008D1DF1">
        <w:rPr>
          <w:rFonts w:ascii="Arial" w:hAnsi="Arial" w:cs="Arial"/>
          <w:spacing w:val="6"/>
          <w:sz w:val="20"/>
          <w:szCs w:val="24"/>
        </w:rPr>
        <w:t xml:space="preserve">(diakses tanggal </w:t>
      </w:r>
      <w:proofErr w:type="gramStart"/>
      <w:r w:rsidR="008D1DF1" w:rsidRPr="008D1DF1">
        <w:rPr>
          <w:rFonts w:ascii="Arial" w:hAnsi="Arial" w:cs="Arial"/>
          <w:spacing w:val="6"/>
          <w:sz w:val="20"/>
          <w:szCs w:val="24"/>
        </w:rPr>
        <w:t>20  Februari</w:t>
      </w:r>
      <w:proofErr w:type="gramEnd"/>
      <w:r w:rsidR="008D1DF1" w:rsidRPr="008D1DF1">
        <w:rPr>
          <w:rFonts w:ascii="Arial" w:hAnsi="Arial" w:cs="Arial"/>
          <w:spacing w:val="6"/>
          <w:sz w:val="20"/>
          <w:szCs w:val="24"/>
        </w:rPr>
        <w:t xml:space="preserve"> </w:t>
      </w:r>
      <w:bookmarkStart w:id="0" w:name="_GoBack"/>
      <w:bookmarkEnd w:id="0"/>
      <w:r w:rsidR="008D1DF1" w:rsidRPr="008D1DF1">
        <w:rPr>
          <w:rFonts w:ascii="Arial" w:hAnsi="Arial" w:cs="Arial"/>
          <w:spacing w:val="6"/>
          <w:sz w:val="20"/>
          <w:szCs w:val="24"/>
        </w:rPr>
        <w:t>2019).</w:t>
      </w:r>
    </w:p>
    <w:p w:rsidR="0041495B" w:rsidRPr="0041495B" w:rsidRDefault="0041495B" w:rsidP="00C84088">
      <w:pPr>
        <w:spacing w:after="0"/>
        <w:ind w:left="709" w:hanging="709"/>
        <w:jc w:val="both"/>
        <w:rPr>
          <w:rFonts w:ascii="Arial" w:hAnsi="Arial" w:cs="Arial"/>
          <w:spacing w:val="6"/>
          <w:sz w:val="20"/>
          <w:szCs w:val="24"/>
        </w:rPr>
      </w:pPr>
      <w:r>
        <w:rPr>
          <w:rFonts w:ascii="Arial" w:hAnsi="Arial" w:cs="Arial"/>
          <w:spacing w:val="6"/>
          <w:sz w:val="20"/>
          <w:szCs w:val="24"/>
        </w:rPr>
        <w:t>Susanto, A</w:t>
      </w:r>
      <w:r w:rsidRPr="0041495B">
        <w:rPr>
          <w:rFonts w:ascii="Arial" w:hAnsi="Arial" w:cs="Arial"/>
          <w:spacing w:val="6"/>
          <w:sz w:val="20"/>
          <w:szCs w:val="24"/>
        </w:rPr>
        <w:t xml:space="preserve">. </w:t>
      </w:r>
      <w:r>
        <w:rPr>
          <w:rFonts w:ascii="Arial" w:hAnsi="Arial" w:cs="Arial"/>
          <w:spacing w:val="6"/>
          <w:sz w:val="20"/>
          <w:szCs w:val="24"/>
        </w:rPr>
        <w:t>(</w:t>
      </w:r>
      <w:r w:rsidRPr="0041495B">
        <w:rPr>
          <w:rFonts w:ascii="Arial" w:hAnsi="Arial" w:cs="Arial"/>
          <w:spacing w:val="6"/>
          <w:sz w:val="20"/>
          <w:szCs w:val="24"/>
        </w:rPr>
        <w:t>2013</w:t>
      </w:r>
      <w:r>
        <w:rPr>
          <w:rFonts w:ascii="Arial" w:hAnsi="Arial" w:cs="Arial"/>
          <w:spacing w:val="6"/>
          <w:sz w:val="20"/>
          <w:szCs w:val="24"/>
        </w:rPr>
        <w:t>)</w:t>
      </w:r>
      <w:r w:rsidR="00C84088">
        <w:rPr>
          <w:rFonts w:ascii="Arial" w:hAnsi="Arial" w:cs="Arial"/>
          <w:spacing w:val="6"/>
          <w:sz w:val="20"/>
          <w:szCs w:val="24"/>
        </w:rPr>
        <w:t xml:space="preserve">. </w:t>
      </w:r>
      <w:proofErr w:type="gramStart"/>
      <w:r w:rsidRPr="0041495B">
        <w:rPr>
          <w:rFonts w:ascii="Arial" w:hAnsi="Arial" w:cs="Arial"/>
          <w:i/>
          <w:spacing w:val="6"/>
          <w:sz w:val="20"/>
          <w:szCs w:val="24"/>
        </w:rPr>
        <w:t xml:space="preserve">Teori Belajar &amp; </w:t>
      </w:r>
      <w:r w:rsidR="00C84088">
        <w:rPr>
          <w:rFonts w:ascii="Arial" w:hAnsi="Arial" w:cs="Arial"/>
          <w:i/>
          <w:spacing w:val="6"/>
          <w:sz w:val="20"/>
          <w:szCs w:val="24"/>
        </w:rPr>
        <w:t xml:space="preserve">Pembelajaran di </w:t>
      </w:r>
      <w:r w:rsidRPr="0041495B">
        <w:rPr>
          <w:rFonts w:ascii="Arial" w:hAnsi="Arial" w:cs="Arial"/>
          <w:i/>
          <w:spacing w:val="6"/>
          <w:sz w:val="20"/>
          <w:szCs w:val="24"/>
        </w:rPr>
        <w:t>Sekolah Dasar</w:t>
      </w:r>
      <w:r w:rsidRPr="0041495B">
        <w:rPr>
          <w:rFonts w:ascii="Arial" w:hAnsi="Arial" w:cs="Arial"/>
          <w:spacing w:val="6"/>
          <w:sz w:val="20"/>
          <w:szCs w:val="24"/>
        </w:rPr>
        <w:t>.</w:t>
      </w:r>
      <w:proofErr w:type="gramEnd"/>
      <w:r w:rsidR="00C84088">
        <w:rPr>
          <w:rFonts w:ascii="Arial" w:hAnsi="Arial" w:cs="Arial"/>
          <w:spacing w:val="6"/>
          <w:sz w:val="20"/>
          <w:szCs w:val="24"/>
        </w:rPr>
        <w:t xml:space="preserve"> </w:t>
      </w:r>
      <w:r w:rsidR="00C84088" w:rsidRPr="0041495B">
        <w:rPr>
          <w:rFonts w:ascii="Arial" w:hAnsi="Arial" w:cs="Arial"/>
          <w:spacing w:val="6"/>
          <w:sz w:val="20"/>
          <w:szCs w:val="24"/>
        </w:rPr>
        <w:t>Jakarta</w:t>
      </w:r>
      <w:r w:rsidR="00C84088">
        <w:rPr>
          <w:rFonts w:ascii="Arial" w:hAnsi="Arial" w:cs="Arial"/>
          <w:spacing w:val="6"/>
          <w:sz w:val="20"/>
          <w:szCs w:val="24"/>
        </w:rPr>
        <w:t>:</w:t>
      </w:r>
      <w:r w:rsidR="00C84088" w:rsidRPr="0041495B">
        <w:rPr>
          <w:rFonts w:ascii="Arial" w:hAnsi="Arial" w:cs="Arial"/>
          <w:spacing w:val="6"/>
          <w:sz w:val="20"/>
          <w:szCs w:val="24"/>
        </w:rPr>
        <w:t xml:space="preserve"> </w:t>
      </w:r>
      <w:r w:rsidRPr="0041495B">
        <w:rPr>
          <w:rFonts w:ascii="Arial" w:hAnsi="Arial" w:cs="Arial"/>
          <w:spacing w:val="6"/>
          <w:sz w:val="20"/>
          <w:szCs w:val="24"/>
        </w:rPr>
        <w:t>Kencana</w:t>
      </w:r>
      <w:r w:rsidR="00C84088">
        <w:rPr>
          <w:rFonts w:ascii="Arial" w:hAnsi="Arial" w:cs="Arial"/>
          <w:spacing w:val="6"/>
          <w:sz w:val="20"/>
          <w:szCs w:val="24"/>
        </w:rPr>
        <w:t xml:space="preserve"> Prenada Media Group</w:t>
      </w:r>
      <w:r w:rsidRPr="0041495B">
        <w:rPr>
          <w:rFonts w:ascii="Arial" w:hAnsi="Arial" w:cs="Arial"/>
          <w:spacing w:val="6"/>
          <w:sz w:val="20"/>
          <w:szCs w:val="24"/>
        </w:rPr>
        <w:t>.</w:t>
      </w:r>
    </w:p>
    <w:sectPr w:rsidR="0041495B" w:rsidRPr="0041495B" w:rsidSect="007B4383">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14054"/>
    <w:multiLevelType w:val="hybridMultilevel"/>
    <w:tmpl w:val="3D8A47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00"/>
    <w:rsid w:val="00037FFD"/>
    <w:rsid w:val="00042F43"/>
    <w:rsid w:val="00085021"/>
    <w:rsid w:val="000B626A"/>
    <w:rsid w:val="000D4656"/>
    <w:rsid w:val="00170F86"/>
    <w:rsid w:val="00174546"/>
    <w:rsid w:val="001869EB"/>
    <w:rsid w:val="001918DD"/>
    <w:rsid w:val="002016D4"/>
    <w:rsid w:val="0021346E"/>
    <w:rsid w:val="00215F00"/>
    <w:rsid w:val="0022089C"/>
    <w:rsid w:val="00235B25"/>
    <w:rsid w:val="00247179"/>
    <w:rsid w:val="00256A9A"/>
    <w:rsid w:val="002A29DA"/>
    <w:rsid w:val="002C626F"/>
    <w:rsid w:val="00353D06"/>
    <w:rsid w:val="003645DF"/>
    <w:rsid w:val="0039246F"/>
    <w:rsid w:val="003B11D9"/>
    <w:rsid w:val="003C5087"/>
    <w:rsid w:val="003D03CC"/>
    <w:rsid w:val="003E101D"/>
    <w:rsid w:val="003E56FF"/>
    <w:rsid w:val="003E5EA0"/>
    <w:rsid w:val="004011F3"/>
    <w:rsid w:val="0041495B"/>
    <w:rsid w:val="00472375"/>
    <w:rsid w:val="004778C7"/>
    <w:rsid w:val="0048023C"/>
    <w:rsid w:val="0055203B"/>
    <w:rsid w:val="005B35E6"/>
    <w:rsid w:val="005C6DC6"/>
    <w:rsid w:val="005E25F6"/>
    <w:rsid w:val="005E55B7"/>
    <w:rsid w:val="00677809"/>
    <w:rsid w:val="00683EF7"/>
    <w:rsid w:val="00686C52"/>
    <w:rsid w:val="006947F9"/>
    <w:rsid w:val="00792E34"/>
    <w:rsid w:val="007A5F1A"/>
    <w:rsid w:val="007B4383"/>
    <w:rsid w:val="008524A0"/>
    <w:rsid w:val="008C6E95"/>
    <w:rsid w:val="008D1DF1"/>
    <w:rsid w:val="008E5355"/>
    <w:rsid w:val="008F1266"/>
    <w:rsid w:val="0091508F"/>
    <w:rsid w:val="009420D7"/>
    <w:rsid w:val="00961595"/>
    <w:rsid w:val="00984903"/>
    <w:rsid w:val="009A0A5B"/>
    <w:rsid w:val="009A10BE"/>
    <w:rsid w:val="009A1A8D"/>
    <w:rsid w:val="009D63EB"/>
    <w:rsid w:val="00A204F8"/>
    <w:rsid w:val="00A3735B"/>
    <w:rsid w:val="00A84109"/>
    <w:rsid w:val="00AC27C4"/>
    <w:rsid w:val="00B50C5E"/>
    <w:rsid w:val="00B73A35"/>
    <w:rsid w:val="00B8631F"/>
    <w:rsid w:val="00BA3D02"/>
    <w:rsid w:val="00C77637"/>
    <w:rsid w:val="00C84088"/>
    <w:rsid w:val="00CC02CE"/>
    <w:rsid w:val="00CF0246"/>
    <w:rsid w:val="00D21E01"/>
    <w:rsid w:val="00D86ACB"/>
    <w:rsid w:val="00DF7AAA"/>
    <w:rsid w:val="00E2678C"/>
    <w:rsid w:val="00E64080"/>
    <w:rsid w:val="00ED7B45"/>
    <w:rsid w:val="00F21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F00"/>
    <w:rPr>
      <w:color w:val="0000FF" w:themeColor="hyperlink"/>
      <w:u w:val="single"/>
    </w:rPr>
  </w:style>
  <w:style w:type="paragraph" w:styleId="Footer">
    <w:name w:val="footer"/>
    <w:basedOn w:val="Normal"/>
    <w:link w:val="FooterChar"/>
    <w:uiPriority w:val="99"/>
    <w:unhideWhenUsed/>
    <w:rsid w:val="00ED7B4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D7B45"/>
    <w:rPr>
      <w:lang w:val="en-US"/>
    </w:rPr>
  </w:style>
  <w:style w:type="paragraph" w:styleId="BalloonText">
    <w:name w:val="Balloon Text"/>
    <w:basedOn w:val="Normal"/>
    <w:link w:val="BalloonTextChar"/>
    <w:uiPriority w:val="99"/>
    <w:semiHidden/>
    <w:unhideWhenUsed/>
    <w:rsid w:val="00DF7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AAA"/>
    <w:rPr>
      <w:rFonts w:ascii="Tahoma" w:hAnsi="Tahoma" w:cs="Tahoma"/>
      <w:sz w:val="16"/>
      <w:szCs w:val="16"/>
    </w:rPr>
  </w:style>
  <w:style w:type="paragraph" w:styleId="ListParagraph">
    <w:name w:val="List Paragraph"/>
    <w:basedOn w:val="Normal"/>
    <w:uiPriority w:val="34"/>
    <w:qFormat/>
    <w:rsid w:val="0021346E"/>
    <w:pPr>
      <w:ind w:left="720"/>
      <w:contextualSpacing/>
    </w:pPr>
    <w:rPr>
      <w:lang w:val="en-US"/>
    </w:rPr>
  </w:style>
  <w:style w:type="table" w:styleId="TableGrid">
    <w:name w:val="Table Grid"/>
    <w:basedOn w:val="TableNormal"/>
    <w:uiPriority w:val="59"/>
    <w:rsid w:val="003C50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F00"/>
    <w:rPr>
      <w:color w:val="0000FF" w:themeColor="hyperlink"/>
      <w:u w:val="single"/>
    </w:rPr>
  </w:style>
  <w:style w:type="paragraph" w:styleId="Footer">
    <w:name w:val="footer"/>
    <w:basedOn w:val="Normal"/>
    <w:link w:val="FooterChar"/>
    <w:uiPriority w:val="99"/>
    <w:unhideWhenUsed/>
    <w:rsid w:val="00ED7B4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D7B45"/>
    <w:rPr>
      <w:lang w:val="en-US"/>
    </w:rPr>
  </w:style>
  <w:style w:type="paragraph" w:styleId="BalloonText">
    <w:name w:val="Balloon Text"/>
    <w:basedOn w:val="Normal"/>
    <w:link w:val="BalloonTextChar"/>
    <w:uiPriority w:val="99"/>
    <w:semiHidden/>
    <w:unhideWhenUsed/>
    <w:rsid w:val="00DF7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AAA"/>
    <w:rPr>
      <w:rFonts w:ascii="Tahoma" w:hAnsi="Tahoma" w:cs="Tahoma"/>
      <w:sz w:val="16"/>
      <w:szCs w:val="16"/>
    </w:rPr>
  </w:style>
  <w:style w:type="paragraph" w:styleId="ListParagraph">
    <w:name w:val="List Paragraph"/>
    <w:basedOn w:val="Normal"/>
    <w:uiPriority w:val="34"/>
    <w:qFormat/>
    <w:rsid w:val="0021346E"/>
    <w:pPr>
      <w:ind w:left="720"/>
      <w:contextualSpacing/>
    </w:pPr>
    <w:rPr>
      <w:lang w:val="en-US"/>
    </w:rPr>
  </w:style>
  <w:style w:type="table" w:styleId="TableGrid">
    <w:name w:val="Table Grid"/>
    <w:basedOn w:val="TableNormal"/>
    <w:uiPriority w:val="59"/>
    <w:rsid w:val="003C50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rlinadensiananona11@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repository.ut.ac.id/4725/2/PEMA4301-M1.pdf"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8</Pages>
  <Words>3614</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windows_10</cp:lastModifiedBy>
  <cp:revision>57</cp:revision>
  <cp:lastPrinted>2019-07-11T10:32:00Z</cp:lastPrinted>
  <dcterms:created xsi:type="dcterms:W3CDTF">2019-07-08T01:05:00Z</dcterms:created>
  <dcterms:modified xsi:type="dcterms:W3CDTF">2019-07-12T10:10:00Z</dcterms:modified>
</cp:coreProperties>
</file>