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E2" w:rsidRDefault="00CA1217" w:rsidP="00C029E2">
      <w:pPr>
        <w:spacing w:after="0" w:line="240" w:lineRule="auto"/>
        <w:jc w:val="center"/>
        <w:rPr>
          <w:rFonts w:ascii="Arial" w:hAnsi="Arial" w:cs="Arial"/>
          <w:b/>
          <w:sz w:val="28"/>
          <w:szCs w:val="28"/>
        </w:rPr>
      </w:pPr>
      <w:r w:rsidRPr="00CA1217">
        <w:rPr>
          <w:rFonts w:ascii="Arial" w:hAnsi="Arial" w:cs="Arial"/>
          <w:b/>
          <w:sz w:val="28"/>
          <w:szCs w:val="28"/>
        </w:rPr>
        <w:t>MODEL PEMBELAJARAN</w:t>
      </w:r>
      <w:r w:rsidRPr="00CA1217">
        <w:rPr>
          <w:rFonts w:ascii="Arial" w:hAnsi="Arial" w:cs="Arial"/>
          <w:b/>
          <w:i/>
          <w:sz w:val="28"/>
          <w:szCs w:val="28"/>
        </w:rPr>
        <w:t xml:space="preserve"> INQUIRY</w:t>
      </w:r>
      <w:r w:rsidRPr="00CA1217">
        <w:rPr>
          <w:rFonts w:ascii="Arial" w:hAnsi="Arial" w:cs="Arial"/>
          <w:b/>
          <w:sz w:val="28"/>
          <w:szCs w:val="28"/>
        </w:rPr>
        <w:t xml:space="preserve"> TERBIMBING</w:t>
      </w:r>
      <w:r w:rsidR="00B923D1">
        <w:rPr>
          <w:rFonts w:ascii="Arial" w:hAnsi="Arial" w:cs="Arial"/>
          <w:b/>
          <w:sz w:val="28"/>
          <w:szCs w:val="28"/>
        </w:rPr>
        <w:t xml:space="preserve"> </w:t>
      </w:r>
      <w:r w:rsidRPr="00CA1217">
        <w:rPr>
          <w:rFonts w:ascii="Arial" w:hAnsi="Arial" w:cs="Arial"/>
          <w:b/>
          <w:sz w:val="28"/>
          <w:szCs w:val="28"/>
        </w:rPr>
        <w:t xml:space="preserve">MENINGKATKAN AKTIVITAS </w:t>
      </w:r>
    </w:p>
    <w:p w:rsidR="00C029E2" w:rsidRDefault="00CA1217" w:rsidP="00C029E2">
      <w:pPr>
        <w:spacing w:after="0" w:line="240" w:lineRule="auto"/>
        <w:jc w:val="center"/>
        <w:rPr>
          <w:rFonts w:ascii="Arial" w:hAnsi="Arial" w:cs="Arial"/>
          <w:b/>
          <w:sz w:val="28"/>
          <w:szCs w:val="28"/>
        </w:rPr>
      </w:pPr>
      <w:r w:rsidRPr="00CA1217">
        <w:rPr>
          <w:rFonts w:ascii="Arial" w:hAnsi="Arial" w:cs="Arial"/>
          <w:b/>
          <w:sz w:val="28"/>
          <w:szCs w:val="28"/>
        </w:rPr>
        <w:t xml:space="preserve">DAN PRESTASI BELAJAR BIOLOGI SISWA </w:t>
      </w:r>
    </w:p>
    <w:p w:rsidR="00CA1217" w:rsidRPr="00CA1217" w:rsidRDefault="00CA1217" w:rsidP="00B923D1">
      <w:pPr>
        <w:spacing w:after="0" w:line="240" w:lineRule="auto"/>
        <w:jc w:val="center"/>
        <w:rPr>
          <w:rFonts w:ascii="Arial" w:hAnsi="Arial" w:cs="Arial"/>
          <w:b/>
          <w:sz w:val="28"/>
          <w:szCs w:val="28"/>
        </w:rPr>
      </w:pPr>
      <w:r w:rsidRPr="00CA1217">
        <w:rPr>
          <w:rFonts w:ascii="Arial" w:hAnsi="Arial" w:cs="Arial"/>
          <w:b/>
          <w:sz w:val="28"/>
          <w:szCs w:val="28"/>
        </w:rPr>
        <w:t>SMP NEGERI 2 TABANAN</w:t>
      </w:r>
    </w:p>
    <w:p w:rsidR="00C029E2" w:rsidRDefault="00C029E2" w:rsidP="00B923D1">
      <w:pPr>
        <w:spacing w:after="0" w:line="240" w:lineRule="auto"/>
        <w:rPr>
          <w:rFonts w:ascii="Arial" w:hAnsi="Arial" w:cs="Arial"/>
          <w:b/>
          <w:sz w:val="28"/>
          <w:szCs w:val="28"/>
        </w:rPr>
      </w:pPr>
    </w:p>
    <w:p w:rsidR="00CA1217" w:rsidRDefault="00CA1217" w:rsidP="00BB3B22">
      <w:pPr>
        <w:spacing w:after="0" w:line="240" w:lineRule="auto"/>
        <w:jc w:val="center"/>
        <w:rPr>
          <w:rFonts w:ascii="Arial" w:hAnsi="Arial" w:cs="Arial"/>
          <w:b/>
        </w:rPr>
      </w:pPr>
      <w:r w:rsidRPr="00CA1217">
        <w:rPr>
          <w:rFonts w:ascii="Arial" w:hAnsi="Arial" w:cs="Arial"/>
          <w:b/>
        </w:rPr>
        <w:t>Ni Putu Prema Swandewi</w:t>
      </w:r>
      <w:r w:rsidR="003D15CF" w:rsidRPr="003D15CF">
        <w:rPr>
          <w:rFonts w:ascii="Arial" w:hAnsi="Arial" w:cs="Arial"/>
          <w:b/>
          <w:vertAlign w:val="superscript"/>
        </w:rPr>
        <w:t>1</w:t>
      </w:r>
      <w:r w:rsidR="00B923D1">
        <w:rPr>
          <w:rFonts w:ascii="Arial" w:hAnsi="Arial" w:cs="Arial"/>
          <w:b/>
        </w:rPr>
        <w:t>,</w:t>
      </w:r>
      <w:r w:rsidRPr="00CA1217">
        <w:rPr>
          <w:rFonts w:ascii="Arial" w:hAnsi="Arial" w:cs="Arial"/>
          <w:b/>
        </w:rPr>
        <w:t xml:space="preserve"> Ni Putu </w:t>
      </w:r>
      <w:proofErr w:type="gramStart"/>
      <w:r w:rsidRPr="00CA1217">
        <w:rPr>
          <w:rFonts w:ascii="Arial" w:hAnsi="Arial" w:cs="Arial"/>
          <w:b/>
        </w:rPr>
        <w:t>Seniwati</w:t>
      </w:r>
      <w:r w:rsidR="003D15CF" w:rsidRPr="003D15CF">
        <w:rPr>
          <w:rFonts w:ascii="Arial" w:hAnsi="Arial" w:cs="Arial"/>
          <w:b/>
          <w:vertAlign w:val="superscript"/>
        </w:rPr>
        <w:t>2</w:t>
      </w:r>
      <w:r w:rsidR="003D15CF">
        <w:rPr>
          <w:rFonts w:ascii="Arial" w:hAnsi="Arial" w:cs="Arial"/>
          <w:b/>
          <w:vertAlign w:val="superscript"/>
        </w:rPr>
        <w:t xml:space="preserve"> </w:t>
      </w:r>
      <w:r w:rsidR="00B923D1">
        <w:rPr>
          <w:rFonts w:ascii="Arial" w:hAnsi="Arial" w:cs="Arial"/>
          <w:b/>
        </w:rPr>
        <w:t>,</w:t>
      </w:r>
      <w:proofErr w:type="gramEnd"/>
      <w:r w:rsidR="00B923D1">
        <w:rPr>
          <w:rFonts w:ascii="Arial" w:hAnsi="Arial" w:cs="Arial"/>
          <w:b/>
        </w:rPr>
        <w:t xml:space="preserve"> </w:t>
      </w:r>
      <w:r w:rsidRPr="00CA1217">
        <w:rPr>
          <w:rFonts w:ascii="Arial" w:hAnsi="Arial" w:cs="Arial"/>
          <w:b/>
        </w:rPr>
        <w:t>I Gst Agung Ayu Nova Dwi Marhaeni</w:t>
      </w:r>
      <w:r w:rsidR="003D15CF" w:rsidRPr="003D15CF">
        <w:rPr>
          <w:rFonts w:ascii="Arial" w:hAnsi="Arial" w:cs="Arial"/>
          <w:b/>
          <w:vertAlign w:val="superscript"/>
        </w:rPr>
        <w:t>3</w:t>
      </w:r>
    </w:p>
    <w:p w:rsidR="00BB3B22" w:rsidRDefault="00BB3B22" w:rsidP="00BB3B22">
      <w:pPr>
        <w:spacing w:after="0" w:line="240" w:lineRule="auto"/>
        <w:jc w:val="center"/>
        <w:rPr>
          <w:rFonts w:ascii="Arial" w:hAnsi="Arial" w:cs="Arial"/>
          <w:b/>
        </w:rPr>
      </w:pPr>
    </w:p>
    <w:p w:rsidR="00CA1217" w:rsidRPr="003D15CF" w:rsidRDefault="00CA1217" w:rsidP="00C029E2">
      <w:pPr>
        <w:spacing w:after="0" w:line="240" w:lineRule="auto"/>
        <w:jc w:val="center"/>
        <w:rPr>
          <w:rFonts w:ascii="Arial" w:hAnsi="Arial" w:cs="Arial"/>
          <w:sz w:val="18"/>
          <w:szCs w:val="18"/>
        </w:rPr>
      </w:pPr>
      <w:r w:rsidRPr="003D15CF">
        <w:rPr>
          <w:rFonts w:ascii="Arial" w:hAnsi="Arial" w:cs="Arial"/>
          <w:sz w:val="18"/>
          <w:szCs w:val="18"/>
        </w:rPr>
        <w:t>JURUSAN PENDIDIKAN BIOLOGI</w:t>
      </w:r>
    </w:p>
    <w:p w:rsidR="00CA1217" w:rsidRPr="003D15CF" w:rsidRDefault="00CA1217" w:rsidP="00C029E2">
      <w:pPr>
        <w:spacing w:after="0" w:line="240" w:lineRule="auto"/>
        <w:ind w:left="-284" w:right="-283"/>
        <w:jc w:val="center"/>
        <w:rPr>
          <w:rFonts w:ascii="Arial" w:hAnsi="Arial" w:cs="Arial"/>
          <w:sz w:val="18"/>
          <w:szCs w:val="18"/>
        </w:rPr>
      </w:pPr>
      <w:r w:rsidRPr="003D15CF">
        <w:rPr>
          <w:rFonts w:ascii="Arial" w:hAnsi="Arial" w:cs="Arial"/>
          <w:sz w:val="18"/>
          <w:szCs w:val="18"/>
        </w:rPr>
        <w:t>FAKULTAS PENDIDIKAN MATEMATIKA DAN ILMU PENGETAHUAN ALAM</w:t>
      </w:r>
    </w:p>
    <w:p w:rsidR="00CA1217" w:rsidRPr="003D15CF" w:rsidRDefault="00CA1217" w:rsidP="00C029E2">
      <w:pPr>
        <w:spacing w:after="0" w:line="240" w:lineRule="auto"/>
        <w:jc w:val="center"/>
        <w:rPr>
          <w:rFonts w:ascii="Arial" w:hAnsi="Arial" w:cs="Arial"/>
          <w:sz w:val="18"/>
          <w:szCs w:val="18"/>
        </w:rPr>
      </w:pPr>
      <w:r w:rsidRPr="003D15CF">
        <w:rPr>
          <w:rFonts w:ascii="Arial" w:hAnsi="Arial" w:cs="Arial"/>
          <w:sz w:val="18"/>
          <w:szCs w:val="18"/>
        </w:rPr>
        <w:t>INSTITUT KEGURUAN DAN ILMU PENDIDIKAN SARASWATI</w:t>
      </w:r>
    </w:p>
    <w:p w:rsidR="00CA1217" w:rsidRPr="007F3FA2" w:rsidRDefault="00CA1217" w:rsidP="00C029E2">
      <w:pPr>
        <w:spacing w:after="0" w:line="240" w:lineRule="auto"/>
        <w:jc w:val="center"/>
        <w:rPr>
          <w:rFonts w:ascii="Times New Roman" w:hAnsi="Times New Roman" w:cs="Times New Roman"/>
          <w:b/>
          <w:sz w:val="24"/>
          <w:szCs w:val="24"/>
        </w:rPr>
      </w:pPr>
      <w:r w:rsidRPr="003D15CF">
        <w:rPr>
          <w:rFonts w:ascii="Arial" w:hAnsi="Arial" w:cs="Arial"/>
          <w:sz w:val="18"/>
          <w:szCs w:val="18"/>
        </w:rPr>
        <w:t xml:space="preserve"> TABANAN</w:t>
      </w:r>
    </w:p>
    <w:p w:rsidR="00CA1217" w:rsidRPr="00BB3B22" w:rsidRDefault="00967671" w:rsidP="00C029E2">
      <w:pPr>
        <w:spacing w:after="0" w:line="240" w:lineRule="auto"/>
        <w:jc w:val="center"/>
        <w:rPr>
          <w:rStyle w:val="Hyperlink"/>
          <w:rFonts w:ascii="Arial" w:hAnsi="Arial" w:cs="Arial"/>
          <w:color w:val="auto"/>
          <w:u w:val="none"/>
        </w:rPr>
      </w:pPr>
      <w:hyperlink r:id="rId6" w:history="1">
        <w:r w:rsidR="00C029E2" w:rsidRPr="00BB3B22">
          <w:rPr>
            <w:rStyle w:val="Hyperlink"/>
            <w:rFonts w:ascii="Arial" w:hAnsi="Arial" w:cs="Arial"/>
            <w:color w:val="auto"/>
            <w:u w:val="none"/>
          </w:rPr>
          <w:t>prema.swandewi24@gmail.com</w:t>
        </w:r>
      </w:hyperlink>
    </w:p>
    <w:p w:rsidR="00B923D1" w:rsidRPr="00BB3B22" w:rsidRDefault="00B923D1" w:rsidP="00C029E2">
      <w:pPr>
        <w:spacing w:after="0" w:line="240" w:lineRule="auto"/>
        <w:jc w:val="center"/>
        <w:rPr>
          <w:rFonts w:ascii="Arial" w:hAnsi="Arial" w:cs="Arial"/>
        </w:rPr>
      </w:pPr>
    </w:p>
    <w:p w:rsidR="00CA1217" w:rsidRPr="007378EA" w:rsidRDefault="00CA1217" w:rsidP="00CA1217">
      <w:pPr>
        <w:spacing w:after="0" w:line="240" w:lineRule="auto"/>
        <w:jc w:val="center"/>
        <w:rPr>
          <w:rFonts w:ascii="Arial" w:hAnsi="Arial" w:cs="Arial"/>
          <w:b/>
          <w:sz w:val="18"/>
          <w:szCs w:val="18"/>
        </w:rPr>
      </w:pPr>
      <w:r w:rsidRPr="007378EA">
        <w:rPr>
          <w:rFonts w:ascii="Arial" w:hAnsi="Arial" w:cs="Arial"/>
          <w:b/>
          <w:sz w:val="18"/>
          <w:szCs w:val="18"/>
        </w:rPr>
        <w:t>ABSTRAK</w:t>
      </w:r>
    </w:p>
    <w:p w:rsidR="00CA1217" w:rsidRPr="00D921E1" w:rsidRDefault="00CA1217" w:rsidP="00D47484">
      <w:pPr>
        <w:spacing w:after="0" w:line="240" w:lineRule="auto"/>
        <w:jc w:val="center"/>
        <w:rPr>
          <w:rFonts w:ascii="Times New Roman" w:hAnsi="Times New Roman" w:cs="Times New Roman"/>
          <w:b/>
          <w:sz w:val="24"/>
          <w:szCs w:val="24"/>
        </w:rPr>
      </w:pPr>
    </w:p>
    <w:p w:rsidR="00CA1217" w:rsidRPr="00CA1217" w:rsidRDefault="00CA1217" w:rsidP="00D47484">
      <w:pPr>
        <w:spacing w:after="120" w:line="240" w:lineRule="auto"/>
        <w:ind w:firstLine="567"/>
        <w:jc w:val="both"/>
        <w:rPr>
          <w:rFonts w:ascii="Arial" w:hAnsi="Arial" w:cs="Arial"/>
          <w:sz w:val="18"/>
          <w:szCs w:val="18"/>
        </w:rPr>
      </w:pPr>
      <w:r w:rsidRPr="00CA1217">
        <w:rPr>
          <w:rFonts w:ascii="Arial" w:hAnsi="Arial" w:cs="Arial"/>
          <w:sz w:val="18"/>
          <w:szCs w:val="18"/>
        </w:rPr>
        <w:t>Penelitian</w:t>
      </w:r>
      <w:r w:rsidR="00DB569D">
        <w:rPr>
          <w:rFonts w:ascii="Arial" w:hAnsi="Arial" w:cs="Arial"/>
          <w:sz w:val="18"/>
          <w:szCs w:val="18"/>
        </w:rPr>
        <w:t xml:space="preserve"> tindakan kelas ini</w:t>
      </w:r>
      <w:r w:rsidR="00EA62C5">
        <w:rPr>
          <w:rFonts w:ascii="Arial" w:hAnsi="Arial" w:cs="Arial"/>
          <w:sz w:val="18"/>
          <w:szCs w:val="18"/>
        </w:rPr>
        <w:t xml:space="preserve"> </w:t>
      </w:r>
      <w:r w:rsidR="004013C6">
        <w:rPr>
          <w:rFonts w:ascii="Arial" w:hAnsi="Arial" w:cs="Arial"/>
          <w:sz w:val="18"/>
          <w:szCs w:val="18"/>
        </w:rPr>
        <w:t xml:space="preserve">bertujuan </w:t>
      </w:r>
      <w:r w:rsidRPr="00CA1217">
        <w:rPr>
          <w:rFonts w:ascii="Arial" w:hAnsi="Arial" w:cs="Arial"/>
          <w:sz w:val="18"/>
          <w:szCs w:val="18"/>
        </w:rPr>
        <w:t xml:space="preserve">meningkatkan aktivitas dan prestasi belajar siswa, melalui model pembelajaran </w:t>
      </w:r>
      <w:r w:rsidRPr="00CA1217">
        <w:rPr>
          <w:rFonts w:ascii="Arial" w:hAnsi="Arial" w:cs="Arial"/>
          <w:i/>
          <w:sz w:val="18"/>
          <w:szCs w:val="18"/>
        </w:rPr>
        <w:t>inquiry</w:t>
      </w:r>
      <w:r w:rsidRPr="00CA1217">
        <w:rPr>
          <w:rFonts w:ascii="Arial" w:hAnsi="Arial" w:cs="Arial"/>
          <w:sz w:val="18"/>
          <w:szCs w:val="18"/>
        </w:rPr>
        <w:t xml:space="preserve"> terbimbing. Subjek penelitian </w:t>
      </w:r>
      <w:r w:rsidR="00DB569D">
        <w:rPr>
          <w:rFonts w:ascii="Arial" w:hAnsi="Arial" w:cs="Arial"/>
          <w:sz w:val="18"/>
          <w:szCs w:val="18"/>
        </w:rPr>
        <w:t xml:space="preserve">adalah </w:t>
      </w:r>
      <w:r w:rsidRPr="00CA1217">
        <w:rPr>
          <w:rFonts w:ascii="Arial" w:hAnsi="Arial" w:cs="Arial"/>
          <w:sz w:val="18"/>
          <w:szCs w:val="18"/>
        </w:rPr>
        <w:t>siswa ke</w:t>
      </w:r>
      <w:r w:rsidR="00EA62C5">
        <w:rPr>
          <w:rFonts w:ascii="Arial" w:hAnsi="Arial" w:cs="Arial"/>
          <w:sz w:val="18"/>
          <w:szCs w:val="18"/>
        </w:rPr>
        <w:t>las VII I SMP Negeri 2 Tabanan Tahun P</w:t>
      </w:r>
      <w:r w:rsidRPr="00CA1217">
        <w:rPr>
          <w:rFonts w:ascii="Arial" w:hAnsi="Arial" w:cs="Arial"/>
          <w:sz w:val="18"/>
          <w:szCs w:val="18"/>
        </w:rPr>
        <w:t>elaja</w:t>
      </w:r>
      <w:r w:rsidR="00DB569D">
        <w:rPr>
          <w:rFonts w:ascii="Arial" w:hAnsi="Arial" w:cs="Arial"/>
          <w:sz w:val="18"/>
          <w:szCs w:val="18"/>
        </w:rPr>
        <w:t>ran 2018/2019 sebanyak 36 siswa (</w:t>
      </w:r>
      <w:r w:rsidRPr="00CA1217">
        <w:rPr>
          <w:rFonts w:ascii="Arial" w:hAnsi="Arial" w:cs="Arial"/>
          <w:sz w:val="18"/>
          <w:szCs w:val="18"/>
        </w:rPr>
        <w:t>21 laki-laki dan 15 perempuan</w:t>
      </w:r>
      <w:r w:rsidR="00DB569D">
        <w:rPr>
          <w:rFonts w:ascii="Arial" w:hAnsi="Arial" w:cs="Arial"/>
          <w:sz w:val="18"/>
          <w:szCs w:val="18"/>
        </w:rPr>
        <w:t>)</w:t>
      </w:r>
      <w:r w:rsidR="00EA62C5">
        <w:rPr>
          <w:rFonts w:ascii="Arial" w:hAnsi="Arial" w:cs="Arial"/>
          <w:sz w:val="18"/>
          <w:szCs w:val="18"/>
        </w:rPr>
        <w:t xml:space="preserve">. </w:t>
      </w:r>
      <w:r w:rsidRPr="00CA1217">
        <w:rPr>
          <w:rFonts w:ascii="Arial" w:hAnsi="Arial" w:cs="Arial"/>
          <w:sz w:val="18"/>
          <w:szCs w:val="18"/>
        </w:rPr>
        <w:t>Instrumen penelitian yaitu Lembar Observasi Aktivitas, RPP, LKS dan</w:t>
      </w:r>
      <w:r w:rsidR="00B923D1">
        <w:rPr>
          <w:rFonts w:ascii="Arial" w:hAnsi="Arial" w:cs="Arial"/>
          <w:sz w:val="18"/>
          <w:szCs w:val="18"/>
        </w:rPr>
        <w:t xml:space="preserve"> Test Objektif. P</w:t>
      </w:r>
      <w:r w:rsidRPr="00CA1217">
        <w:rPr>
          <w:rFonts w:ascii="Arial" w:hAnsi="Arial" w:cs="Arial"/>
          <w:sz w:val="18"/>
          <w:szCs w:val="18"/>
        </w:rPr>
        <w:t>eneli</w:t>
      </w:r>
      <w:r w:rsidR="00EA62C5">
        <w:rPr>
          <w:rFonts w:ascii="Arial" w:hAnsi="Arial" w:cs="Arial"/>
          <w:sz w:val="18"/>
          <w:szCs w:val="18"/>
        </w:rPr>
        <w:t xml:space="preserve">tian ini </w:t>
      </w:r>
      <w:r w:rsidR="00DB569D">
        <w:rPr>
          <w:rFonts w:ascii="Arial" w:hAnsi="Arial" w:cs="Arial"/>
          <w:sz w:val="18"/>
          <w:szCs w:val="18"/>
        </w:rPr>
        <w:t xml:space="preserve">dilaksanakan dalam </w:t>
      </w:r>
      <w:r w:rsidR="002D4B2B">
        <w:rPr>
          <w:rFonts w:ascii="Arial" w:hAnsi="Arial" w:cs="Arial"/>
          <w:sz w:val="18"/>
          <w:szCs w:val="18"/>
        </w:rPr>
        <w:t xml:space="preserve">2 siklus, </w:t>
      </w:r>
      <w:r w:rsidRPr="00CA1217">
        <w:rPr>
          <w:rFonts w:ascii="Arial" w:hAnsi="Arial" w:cs="Arial"/>
          <w:sz w:val="18"/>
          <w:szCs w:val="18"/>
        </w:rPr>
        <w:t xml:space="preserve">terdiri dari tahap Perencanaan, Pelaksanaan, Pengamatan Refleksi. </w:t>
      </w:r>
      <w:r w:rsidR="002D4B2B">
        <w:rPr>
          <w:rFonts w:ascii="Arial" w:hAnsi="Arial" w:cs="Arial"/>
          <w:sz w:val="18"/>
          <w:szCs w:val="18"/>
        </w:rPr>
        <w:t>P</w:t>
      </w:r>
      <w:r w:rsidRPr="00CA1217">
        <w:rPr>
          <w:rFonts w:ascii="Arial" w:hAnsi="Arial" w:cs="Arial"/>
          <w:sz w:val="18"/>
          <w:szCs w:val="18"/>
        </w:rPr>
        <w:t>engumpulan data menggunakan lembar ob</w:t>
      </w:r>
      <w:r w:rsidR="002D4B2B">
        <w:rPr>
          <w:rFonts w:ascii="Arial" w:hAnsi="Arial" w:cs="Arial"/>
          <w:sz w:val="18"/>
          <w:szCs w:val="18"/>
        </w:rPr>
        <w:t>servasi aktivitas dan tes</w:t>
      </w:r>
      <w:r w:rsidRPr="00CA1217">
        <w:rPr>
          <w:rFonts w:ascii="Arial" w:hAnsi="Arial" w:cs="Arial"/>
          <w:sz w:val="18"/>
          <w:szCs w:val="18"/>
        </w:rPr>
        <w:t xml:space="preserve"> akhir siklus. Hasil penelitian menujukkan </w:t>
      </w:r>
      <w:r w:rsidR="00DB569D">
        <w:rPr>
          <w:rFonts w:ascii="Arial" w:hAnsi="Arial" w:cs="Arial"/>
          <w:sz w:val="18"/>
          <w:szCs w:val="18"/>
        </w:rPr>
        <w:t>r</w:t>
      </w:r>
      <w:r w:rsidR="002D4B2B" w:rsidRPr="00CA1217">
        <w:rPr>
          <w:rFonts w:ascii="Arial" w:hAnsi="Arial" w:cs="Arial"/>
          <w:sz w:val="18"/>
          <w:szCs w:val="18"/>
        </w:rPr>
        <w:t>ata-rata akt</w:t>
      </w:r>
      <w:r w:rsidR="002D4B2B">
        <w:rPr>
          <w:rFonts w:ascii="Arial" w:hAnsi="Arial" w:cs="Arial"/>
          <w:sz w:val="18"/>
          <w:szCs w:val="18"/>
        </w:rPr>
        <w:t xml:space="preserve">ivitas siswa pada refleksi awal </w:t>
      </w:r>
      <w:r w:rsidR="002D4B2B" w:rsidRPr="00CA1217">
        <w:rPr>
          <w:rFonts w:ascii="Arial" w:hAnsi="Arial" w:cs="Arial"/>
          <w:sz w:val="18"/>
          <w:szCs w:val="18"/>
        </w:rPr>
        <w:t>24,22 (</w:t>
      </w:r>
      <w:r w:rsidR="002D4B2B">
        <w:rPr>
          <w:rFonts w:ascii="Arial" w:hAnsi="Arial" w:cs="Arial"/>
          <w:sz w:val="18"/>
          <w:szCs w:val="18"/>
        </w:rPr>
        <w:t>kurang aktif) menjadi 29,69 (cukup aktif)</w:t>
      </w:r>
      <w:r w:rsidR="002D4B2B" w:rsidRPr="00CA1217">
        <w:rPr>
          <w:rFonts w:ascii="Arial" w:eastAsia="Times New Roman" w:hAnsi="Arial" w:cs="Arial"/>
          <w:color w:val="000000"/>
          <w:sz w:val="18"/>
          <w:szCs w:val="18"/>
          <w:lang w:eastAsia="id-ID"/>
        </w:rPr>
        <w:t xml:space="preserve"> </w:t>
      </w:r>
      <w:r w:rsidR="002D4B2B">
        <w:rPr>
          <w:rFonts w:ascii="Arial" w:eastAsia="Times New Roman" w:hAnsi="Arial" w:cs="Arial"/>
          <w:color w:val="000000"/>
          <w:sz w:val="18"/>
          <w:szCs w:val="18"/>
          <w:lang w:eastAsia="id-ID"/>
        </w:rPr>
        <w:t xml:space="preserve">pada Siklus I dengan peningkatan sebesar 22,92% </w:t>
      </w:r>
      <w:r w:rsidR="002D4B2B" w:rsidRPr="00CA1217">
        <w:rPr>
          <w:rFonts w:ascii="Arial" w:eastAsia="Times New Roman" w:hAnsi="Arial" w:cs="Arial"/>
          <w:color w:val="000000"/>
          <w:sz w:val="18"/>
          <w:szCs w:val="18"/>
          <w:lang w:eastAsia="id-ID"/>
        </w:rPr>
        <w:t xml:space="preserve">dan pada siklus II </w:t>
      </w:r>
      <w:r w:rsidR="002D4B2B">
        <w:rPr>
          <w:rFonts w:ascii="Arial" w:eastAsia="Times New Roman" w:hAnsi="Arial" w:cs="Arial"/>
          <w:color w:val="000000"/>
          <w:sz w:val="18"/>
          <w:szCs w:val="18"/>
          <w:lang w:eastAsia="id-ID"/>
        </w:rPr>
        <w:t xml:space="preserve">rata-rata aktivitas juga meningkat menjadi </w:t>
      </w:r>
      <w:r w:rsidR="002D4B2B" w:rsidRPr="00CA1217">
        <w:rPr>
          <w:rFonts w:ascii="Arial" w:eastAsia="Times New Roman" w:hAnsi="Arial" w:cs="Arial"/>
          <w:color w:val="000000"/>
          <w:sz w:val="18"/>
          <w:szCs w:val="18"/>
          <w:lang w:eastAsia="id-ID"/>
        </w:rPr>
        <w:t xml:space="preserve">34,08 (aktif) </w:t>
      </w:r>
      <w:r w:rsidR="002D4B2B">
        <w:rPr>
          <w:rFonts w:ascii="Arial" w:eastAsia="Times New Roman" w:hAnsi="Arial" w:cs="Arial"/>
          <w:color w:val="000000"/>
          <w:sz w:val="18"/>
          <w:szCs w:val="18"/>
          <w:lang w:eastAsia="id-ID"/>
        </w:rPr>
        <w:t>dengan peningkatan14,73% dari Siklus I.</w:t>
      </w:r>
      <w:r w:rsidRPr="00CA1217">
        <w:rPr>
          <w:rFonts w:ascii="Arial" w:hAnsi="Arial" w:cs="Arial"/>
          <w:sz w:val="18"/>
          <w:szCs w:val="18"/>
        </w:rPr>
        <w:t xml:space="preserve"> </w:t>
      </w:r>
      <w:r w:rsidR="00DB569D">
        <w:rPr>
          <w:rFonts w:ascii="Arial" w:eastAsia="Times New Roman" w:hAnsi="Arial" w:cs="Arial"/>
          <w:color w:val="000000"/>
          <w:sz w:val="18"/>
          <w:szCs w:val="18"/>
          <w:lang w:eastAsia="id-ID"/>
        </w:rPr>
        <w:t xml:space="preserve">Rata-rata </w:t>
      </w:r>
      <w:r w:rsidRPr="00CA1217">
        <w:rPr>
          <w:rFonts w:ascii="Arial" w:eastAsia="Times New Roman" w:hAnsi="Arial" w:cs="Arial"/>
          <w:color w:val="000000"/>
          <w:sz w:val="18"/>
          <w:szCs w:val="18"/>
          <w:lang w:eastAsia="id-ID"/>
        </w:rPr>
        <w:t>prestasi belajar p</w:t>
      </w:r>
      <w:r w:rsidR="0003535C">
        <w:rPr>
          <w:rFonts w:ascii="Arial" w:eastAsia="Times New Roman" w:hAnsi="Arial" w:cs="Arial"/>
          <w:color w:val="000000"/>
          <w:sz w:val="18"/>
          <w:szCs w:val="18"/>
          <w:lang w:eastAsia="id-ID"/>
        </w:rPr>
        <w:t xml:space="preserve">ada refleksi awal 67,22 menjadi 74,03 </w:t>
      </w:r>
      <w:r w:rsidRPr="00CA1217">
        <w:rPr>
          <w:rFonts w:ascii="Arial" w:eastAsia="Times New Roman" w:hAnsi="Arial" w:cs="Arial"/>
          <w:color w:val="000000"/>
          <w:sz w:val="18"/>
          <w:szCs w:val="18"/>
          <w:lang w:eastAsia="id-ID"/>
        </w:rPr>
        <w:t xml:space="preserve">siklus I </w:t>
      </w:r>
      <w:r w:rsidR="0003535C">
        <w:rPr>
          <w:rFonts w:ascii="Arial" w:eastAsia="Times New Roman" w:hAnsi="Arial" w:cs="Arial"/>
          <w:color w:val="000000"/>
          <w:sz w:val="18"/>
          <w:szCs w:val="18"/>
          <w:lang w:eastAsia="id-ID"/>
        </w:rPr>
        <w:t xml:space="preserve">dengan peningkatan 10,13% </w:t>
      </w:r>
      <w:r w:rsidRPr="00CA1217">
        <w:rPr>
          <w:rFonts w:ascii="Arial" w:eastAsia="Times New Roman" w:hAnsi="Arial" w:cs="Arial"/>
          <w:color w:val="000000"/>
          <w:sz w:val="18"/>
          <w:szCs w:val="18"/>
          <w:lang w:eastAsia="id-ID"/>
        </w:rPr>
        <w:t xml:space="preserve">dan pada siklus II </w:t>
      </w:r>
      <w:r w:rsidR="0003535C">
        <w:rPr>
          <w:rFonts w:ascii="Arial" w:eastAsia="Times New Roman" w:hAnsi="Arial" w:cs="Arial"/>
          <w:color w:val="000000"/>
          <w:sz w:val="18"/>
          <w:szCs w:val="18"/>
          <w:lang w:eastAsia="id-ID"/>
        </w:rPr>
        <w:t xml:space="preserve">meningkat </w:t>
      </w:r>
      <w:r w:rsidR="00E72CD6">
        <w:rPr>
          <w:rFonts w:ascii="Arial" w:eastAsia="Times New Roman" w:hAnsi="Arial" w:cs="Arial"/>
          <w:color w:val="000000"/>
          <w:sz w:val="18"/>
          <w:szCs w:val="18"/>
          <w:lang w:eastAsia="id-ID"/>
        </w:rPr>
        <w:t xml:space="preserve">menjadi </w:t>
      </w:r>
      <w:r w:rsidRPr="00CA1217">
        <w:rPr>
          <w:rFonts w:ascii="Arial" w:eastAsia="Times New Roman" w:hAnsi="Arial" w:cs="Arial"/>
          <w:color w:val="000000"/>
          <w:sz w:val="18"/>
          <w:szCs w:val="18"/>
          <w:lang w:eastAsia="id-ID"/>
        </w:rPr>
        <w:t>80,14</w:t>
      </w:r>
      <w:r w:rsidR="0003535C">
        <w:rPr>
          <w:rFonts w:ascii="Arial" w:eastAsia="Times New Roman" w:hAnsi="Arial" w:cs="Arial"/>
          <w:color w:val="000000"/>
          <w:sz w:val="18"/>
          <w:szCs w:val="18"/>
          <w:lang w:eastAsia="id-ID"/>
        </w:rPr>
        <w:t xml:space="preserve"> dengan peningkatan 8,25% dari Siklus I. </w:t>
      </w:r>
      <w:r w:rsidRPr="00CA1217">
        <w:rPr>
          <w:rFonts w:ascii="Arial" w:eastAsia="Times New Roman" w:hAnsi="Arial" w:cs="Arial"/>
          <w:color w:val="000000"/>
          <w:sz w:val="18"/>
          <w:szCs w:val="18"/>
          <w:lang w:eastAsia="id-ID"/>
        </w:rPr>
        <w:t xml:space="preserve">Daya serap siswa pada refleksi awal </w:t>
      </w:r>
      <w:r w:rsidRPr="00CA1217">
        <w:rPr>
          <w:rFonts w:ascii="Arial" w:hAnsi="Arial" w:cs="Arial"/>
          <w:sz w:val="18"/>
          <w:szCs w:val="18"/>
        </w:rPr>
        <w:t>67</w:t>
      </w:r>
      <w:r w:rsidR="00DB569D">
        <w:rPr>
          <w:rFonts w:ascii="Arial" w:hAnsi="Arial" w:cs="Arial"/>
          <w:sz w:val="18"/>
          <w:szCs w:val="18"/>
        </w:rPr>
        <w:t xml:space="preserve">%, siklus I sebesar 74% dengan </w:t>
      </w:r>
      <w:r w:rsidRPr="00CA1217">
        <w:rPr>
          <w:rFonts w:ascii="Arial" w:hAnsi="Arial" w:cs="Arial"/>
          <w:sz w:val="18"/>
          <w:szCs w:val="18"/>
        </w:rPr>
        <w:t>peningkatan 7% dan pa</w:t>
      </w:r>
      <w:r w:rsidR="00DB569D">
        <w:rPr>
          <w:rFonts w:ascii="Arial" w:hAnsi="Arial" w:cs="Arial"/>
          <w:sz w:val="18"/>
          <w:szCs w:val="18"/>
        </w:rPr>
        <w:t>da siklus II menjadi 80% dengan peningkatan</w:t>
      </w:r>
      <w:r w:rsidRPr="00CA1217">
        <w:rPr>
          <w:rFonts w:ascii="Arial" w:hAnsi="Arial" w:cs="Arial"/>
          <w:sz w:val="18"/>
          <w:szCs w:val="18"/>
        </w:rPr>
        <w:t xml:space="preserve"> 6%.  Ketuntasan klasikal pada refleksi awal 50%, siklus I 83% </w:t>
      </w:r>
      <w:r w:rsidR="00DB569D">
        <w:rPr>
          <w:rFonts w:ascii="Arial" w:hAnsi="Arial" w:cs="Arial"/>
          <w:sz w:val="18"/>
          <w:szCs w:val="18"/>
        </w:rPr>
        <w:t xml:space="preserve">dengan </w:t>
      </w:r>
      <w:r w:rsidRPr="00CA1217">
        <w:rPr>
          <w:rFonts w:ascii="Arial" w:hAnsi="Arial" w:cs="Arial"/>
          <w:sz w:val="18"/>
          <w:szCs w:val="18"/>
        </w:rPr>
        <w:t xml:space="preserve">peningkatan 33% dan pada siklus II 94% </w:t>
      </w:r>
      <w:r w:rsidR="00DB569D">
        <w:rPr>
          <w:rFonts w:ascii="Arial" w:hAnsi="Arial" w:cs="Arial"/>
          <w:sz w:val="18"/>
          <w:szCs w:val="18"/>
        </w:rPr>
        <w:t xml:space="preserve">dengan </w:t>
      </w:r>
      <w:r w:rsidRPr="00CA1217">
        <w:rPr>
          <w:rFonts w:ascii="Arial" w:hAnsi="Arial" w:cs="Arial"/>
          <w:sz w:val="18"/>
          <w:szCs w:val="18"/>
        </w:rPr>
        <w:t xml:space="preserve">peningkatan 11%. </w:t>
      </w:r>
      <w:r w:rsidR="00DB569D">
        <w:rPr>
          <w:rFonts w:ascii="Arial" w:hAnsi="Arial" w:cs="Arial"/>
          <w:sz w:val="18"/>
          <w:szCs w:val="18"/>
        </w:rPr>
        <w:t xml:space="preserve">Dapat </w:t>
      </w:r>
      <w:r w:rsidRPr="00CA1217">
        <w:rPr>
          <w:rFonts w:ascii="Arial" w:hAnsi="Arial" w:cs="Arial"/>
          <w:sz w:val="18"/>
          <w:szCs w:val="18"/>
        </w:rPr>
        <w:t xml:space="preserve">disimpulkan bahwa model pembelajaran </w:t>
      </w:r>
      <w:r w:rsidRPr="00CA1217">
        <w:rPr>
          <w:rFonts w:ascii="Arial" w:hAnsi="Arial" w:cs="Arial"/>
          <w:i/>
          <w:sz w:val="18"/>
          <w:szCs w:val="18"/>
        </w:rPr>
        <w:t xml:space="preserve">Inquiry </w:t>
      </w:r>
      <w:r w:rsidRPr="00CA1217">
        <w:rPr>
          <w:rFonts w:ascii="Arial" w:hAnsi="Arial" w:cs="Arial"/>
          <w:sz w:val="18"/>
          <w:szCs w:val="18"/>
        </w:rPr>
        <w:t>terbimbing meningkatkan aktivitas dan prestasi belajar biologi siswa SMP Negeri 2 Tabanan.</w:t>
      </w:r>
    </w:p>
    <w:p w:rsidR="00CA1217" w:rsidRDefault="00CA1217" w:rsidP="00D47484">
      <w:pPr>
        <w:pStyle w:val="ListParagraph"/>
        <w:spacing w:after="0" w:line="240" w:lineRule="auto"/>
        <w:ind w:left="0" w:firstLine="567"/>
        <w:jc w:val="both"/>
        <w:rPr>
          <w:rFonts w:ascii="Arial" w:hAnsi="Arial" w:cs="Arial"/>
          <w:sz w:val="18"/>
          <w:szCs w:val="18"/>
        </w:rPr>
      </w:pPr>
      <w:r w:rsidRPr="00CA1217">
        <w:rPr>
          <w:rFonts w:ascii="Arial" w:hAnsi="Arial" w:cs="Arial"/>
          <w:b/>
          <w:sz w:val="18"/>
          <w:szCs w:val="18"/>
        </w:rPr>
        <w:t>Kata kunci</w:t>
      </w:r>
      <w:r w:rsidRPr="00CA1217">
        <w:rPr>
          <w:rFonts w:ascii="Arial" w:hAnsi="Arial" w:cs="Arial"/>
          <w:sz w:val="18"/>
          <w:szCs w:val="18"/>
        </w:rPr>
        <w:t xml:space="preserve">: </w:t>
      </w:r>
      <w:r w:rsidRPr="00CA1217">
        <w:rPr>
          <w:rFonts w:ascii="Arial" w:hAnsi="Arial" w:cs="Arial"/>
          <w:i/>
          <w:sz w:val="18"/>
          <w:szCs w:val="18"/>
        </w:rPr>
        <w:t>I</w:t>
      </w:r>
      <w:r w:rsidR="0003535C">
        <w:rPr>
          <w:rFonts w:ascii="Arial" w:hAnsi="Arial" w:cs="Arial"/>
          <w:i/>
          <w:sz w:val="18"/>
          <w:szCs w:val="18"/>
        </w:rPr>
        <w:t>nquiry terbimbing, aktivitas,</w:t>
      </w:r>
      <w:r w:rsidRPr="00CA1217">
        <w:rPr>
          <w:rFonts w:ascii="Arial" w:hAnsi="Arial" w:cs="Arial"/>
          <w:i/>
          <w:sz w:val="18"/>
          <w:szCs w:val="18"/>
        </w:rPr>
        <w:t xml:space="preserve"> prestasi belajar</w:t>
      </w:r>
      <w:r w:rsidRPr="00CA1217">
        <w:rPr>
          <w:rFonts w:ascii="Arial" w:hAnsi="Arial" w:cs="Arial"/>
          <w:sz w:val="18"/>
          <w:szCs w:val="18"/>
        </w:rPr>
        <w:t>.</w:t>
      </w:r>
    </w:p>
    <w:p w:rsidR="00275828" w:rsidRDefault="00275828" w:rsidP="00D47484">
      <w:pPr>
        <w:pStyle w:val="ListParagraph"/>
        <w:spacing w:after="0" w:line="240" w:lineRule="auto"/>
        <w:ind w:left="0"/>
        <w:jc w:val="both"/>
        <w:rPr>
          <w:rFonts w:ascii="Arial" w:hAnsi="Arial" w:cs="Arial"/>
          <w:sz w:val="18"/>
          <w:szCs w:val="18"/>
        </w:rPr>
      </w:pPr>
    </w:p>
    <w:p w:rsidR="00D47484" w:rsidRPr="00D47484" w:rsidRDefault="00D47484" w:rsidP="00D47484">
      <w:pPr>
        <w:spacing w:after="0"/>
        <w:jc w:val="center"/>
        <w:rPr>
          <w:rFonts w:ascii="Arial" w:hAnsi="Arial" w:cs="Arial"/>
          <w:b/>
          <w:bCs/>
          <w:sz w:val="18"/>
          <w:szCs w:val="18"/>
        </w:rPr>
      </w:pPr>
      <w:r w:rsidRPr="00D47484">
        <w:rPr>
          <w:rFonts w:ascii="Arial" w:hAnsi="Arial" w:cs="Arial"/>
          <w:b/>
          <w:bCs/>
          <w:sz w:val="18"/>
          <w:szCs w:val="18"/>
        </w:rPr>
        <w:t>ABSTRACT</w:t>
      </w:r>
    </w:p>
    <w:p w:rsidR="00D47484" w:rsidRPr="00D47484" w:rsidRDefault="00D47484" w:rsidP="00D47484">
      <w:pPr>
        <w:spacing w:after="0"/>
        <w:jc w:val="center"/>
        <w:rPr>
          <w:rFonts w:ascii="Arial" w:hAnsi="Arial" w:cs="Arial"/>
          <w:sz w:val="18"/>
          <w:szCs w:val="18"/>
        </w:rPr>
      </w:pPr>
    </w:p>
    <w:p w:rsidR="00D47484" w:rsidRDefault="003C29C3" w:rsidP="003C29C3">
      <w:pPr>
        <w:spacing w:after="0"/>
        <w:ind w:firstLine="567"/>
        <w:jc w:val="both"/>
        <w:rPr>
          <w:rFonts w:ascii="Arial" w:hAnsi="Arial" w:cs="Arial"/>
          <w:sz w:val="18"/>
          <w:szCs w:val="18"/>
        </w:rPr>
      </w:pPr>
      <w:r w:rsidRPr="003C29C3">
        <w:rPr>
          <w:rFonts w:ascii="Arial" w:hAnsi="Arial" w:cs="Arial"/>
          <w:sz w:val="18"/>
          <w:szCs w:val="18"/>
        </w:rPr>
        <w:t>This classroom action research aims to improve student learning activities and achievements, through a guided inquiry learning model. The research subjects were students of class VII I Tabanan Middle School 2 Academic Year 2018/2019 as many as 36 students (21 males and 15 females). Research instruments are Activity Observation Sheet, RPP, LKS and Objective Test. This research was conducted in 2 cycles, consisting of the stages of Planning, Implementation, Reflection Observation. Data collection uses activity observation sheets and final cycle tests. The results showed the average activity of students on the initial reflection of 24.22 (less active) to 29.69 (quite active) in Cycle I with an increase of 22.92% and in the second cycle the average activity also increased to 34.08 (active) with an increase of 14.73% of Cycle I. The average learning achievement on initial reflection was 67.22 to 74.03 in the first cycle with an increase of 10.13% and in the second cycle it increased to 80.14 with an increase of 8.25% from Cycle I. The absorption of students in the initial reflection was 67%, the first cycle was 74% with an increase of 7% and in the second cycle to 80% with an increase of 6%. Classical completeness at the initial reflection of 50%, cycle I 83% with an increase of 33% and in cycle II 94% with an increase of 11%. It can be concluded that the guided Inquiry learning model increases the activity and learning achievement of biology in Tabanan 2 Junior High School students.</w:t>
      </w:r>
    </w:p>
    <w:p w:rsidR="003D15CF" w:rsidRDefault="003D15CF" w:rsidP="003C29C3">
      <w:pPr>
        <w:spacing w:after="0"/>
        <w:ind w:firstLine="567"/>
        <w:jc w:val="both"/>
        <w:rPr>
          <w:rFonts w:ascii="Arial" w:hAnsi="Arial" w:cs="Arial"/>
          <w:sz w:val="18"/>
          <w:szCs w:val="18"/>
        </w:rPr>
      </w:pPr>
    </w:p>
    <w:p w:rsidR="008F6C07" w:rsidRDefault="003D15CF" w:rsidP="00D47484">
      <w:pPr>
        <w:spacing w:after="0"/>
        <w:rPr>
          <w:rFonts w:ascii="Arial" w:hAnsi="Arial" w:cs="Arial"/>
          <w:sz w:val="18"/>
          <w:szCs w:val="18"/>
        </w:rPr>
      </w:pPr>
      <w:proofErr w:type="gramStart"/>
      <w:r w:rsidRPr="00BB3B22">
        <w:rPr>
          <w:rFonts w:ascii="Arial" w:hAnsi="Arial" w:cs="Arial"/>
          <w:b/>
          <w:sz w:val="18"/>
          <w:szCs w:val="18"/>
        </w:rPr>
        <w:t>Keyword :</w:t>
      </w:r>
      <w:proofErr w:type="gramEnd"/>
      <w:r>
        <w:rPr>
          <w:rFonts w:ascii="Arial" w:hAnsi="Arial" w:cs="Arial"/>
          <w:sz w:val="18"/>
          <w:szCs w:val="18"/>
        </w:rPr>
        <w:t xml:space="preserve"> Guided Inquiry, activity, learning achievement</w:t>
      </w:r>
    </w:p>
    <w:p w:rsidR="008F6C07" w:rsidRDefault="008F6C07" w:rsidP="00D47484">
      <w:pPr>
        <w:spacing w:after="0"/>
        <w:rPr>
          <w:rFonts w:ascii="Arial" w:hAnsi="Arial" w:cs="Arial"/>
          <w:sz w:val="18"/>
          <w:szCs w:val="18"/>
        </w:rPr>
      </w:pPr>
    </w:p>
    <w:p w:rsidR="008F6C07" w:rsidRDefault="008F6C07" w:rsidP="00D47484">
      <w:pPr>
        <w:spacing w:after="0"/>
        <w:rPr>
          <w:rFonts w:ascii="Arial" w:hAnsi="Arial" w:cs="Arial"/>
          <w:sz w:val="18"/>
          <w:szCs w:val="18"/>
        </w:rPr>
      </w:pPr>
    </w:p>
    <w:p w:rsidR="008F6C07" w:rsidRDefault="008F6C07" w:rsidP="00D47484">
      <w:pPr>
        <w:spacing w:after="0"/>
        <w:rPr>
          <w:rFonts w:ascii="Arial" w:hAnsi="Arial" w:cs="Arial"/>
          <w:sz w:val="18"/>
          <w:szCs w:val="18"/>
        </w:rPr>
      </w:pPr>
    </w:p>
    <w:p w:rsidR="008F6C07" w:rsidRDefault="008F6C07" w:rsidP="00D47484">
      <w:pPr>
        <w:spacing w:after="0"/>
        <w:rPr>
          <w:rFonts w:ascii="Arial" w:hAnsi="Arial" w:cs="Arial"/>
          <w:sz w:val="18"/>
          <w:szCs w:val="18"/>
        </w:rPr>
      </w:pPr>
    </w:p>
    <w:p w:rsidR="008F6C07" w:rsidRDefault="008F6C07" w:rsidP="00D47484">
      <w:pPr>
        <w:spacing w:after="0"/>
        <w:rPr>
          <w:rFonts w:ascii="Arial" w:hAnsi="Arial" w:cs="Arial"/>
          <w:sz w:val="18"/>
          <w:szCs w:val="18"/>
        </w:rPr>
      </w:pPr>
    </w:p>
    <w:p w:rsidR="00C029E2" w:rsidRPr="00C029E2" w:rsidRDefault="00275828" w:rsidP="00C029E2">
      <w:pPr>
        <w:pStyle w:val="ListParagraph"/>
        <w:numPr>
          <w:ilvl w:val="0"/>
          <w:numId w:val="2"/>
        </w:numPr>
        <w:spacing w:after="0"/>
        <w:ind w:left="360"/>
        <w:jc w:val="both"/>
        <w:rPr>
          <w:rFonts w:ascii="Arial" w:hAnsi="Arial" w:cs="Arial"/>
          <w:b/>
          <w:bCs/>
          <w:sz w:val="20"/>
          <w:szCs w:val="20"/>
        </w:rPr>
      </w:pPr>
      <w:r w:rsidRPr="00C029E2">
        <w:rPr>
          <w:rFonts w:ascii="Arial" w:hAnsi="Arial" w:cs="Arial"/>
          <w:b/>
          <w:bCs/>
          <w:sz w:val="20"/>
          <w:szCs w:val="20"/>
        </w:rPr>
        <w:lastRenderedPageBreak/>
        <w:t>Pendahuluan</w:t>
      </w:r>
    </w:p>
    <w:p w:rsidR="006455BA" w:rsidRPr="006455BA" w:rsidRDefault="006455BA" w:rsidP="006455BA">
      <w:pPr>
        <w:spacing w:after="0"/>
        <w:ind w:left="360" w:firstLine="360"/>
        <w:jc w:val="both"/>
        <w:rPr>
          <w:rFonts w:ascii="Arial" w:hAnsi="Arial" w:cs="Arial"/>
          <w:sz w:val="20"/>
          <w:szCs w:val="20"/>
        </w:rPr>
      </w:pPr>
      <w:r w:rsidRPr="006455BA">
        <w:rPr>
          <w:rFonts w:ascii="Arial" w:hAnsi="Arial" w:cs="Arial"/>
          <w:sz w:val="20"/>
          <w:szCs w:val="20"/>
        </w:rPr>
        <w:t>Manusia dan pendidikan tidak dapat dipisahkan, hal ini dikarenakan pendidikan merupakan kunci dari masa depan manusia yang dibekali dengan akal dan pikiran. Menurut UU No. 20 Tahun 2003 tentang Sistem Pendidikan Nasional Pasal 1 Ayat 1 menegaskan bahwa pendidikan adalah usaha sadar dan terencana untuk mewujudkan suasana belajar dan proses pembelajaran agar peserta didik secara aktif mengembangkan potensi dirinya untuk memiliki kekuatan spiritual keagamaan, pengendalian diri, kepribadian, kecerdasaan, akhlak mulia, serta keterampilan yang diperlukan dirinya, masyarakat, bangsa dan Negara.</w:t>
      </w:r>
    </w:p>
    <w:p w:rsidR="006455BA" w:rsidRPr="006455BA" w:rsidRDefault="006455BA" w:rsidP="006455BA">
      <w:pPr>
        <w:spacing w:after="0"/>
        <w:ind w:left="360"/>
        <w:jc w:val="both"/>
        <w:rPr>
          <w:rFonts w:ascii="Arial" w:hAnsi="Arial" w:cs="Arial"/>
          <w:sz w:val="20"/>
          <w:szCs w:val="20"/>
        </w:rPr>
      </w:pPr>
      <w:r w:rsidRPr="006455BA">
        <w:rPr>
          <w:rFonts w:ascii="Arial" w:hAnsi="Arial" w:cs="Arial"/>
          <w:sz w:val="20"/>
          <w:szCs w:val="20"/>
        </w:rPr>
        <w:t xml:space="preserve">Pembelajaran IPA Khususnya Biologi merupakan salah satu mata pelajaran yang wajib dipelajari disekolah. Siswa akan dapat mempelajari diri sendiri dan alam sekitar dengan belajar biologi. Biologi juga merupakan salah satu dislipin ilmu yang berhubungan dengan cara mencari tahu tentang alam secara sistematis, sehingga biologi bukan hanya penguasaan kumpulan pengetahuan yang berupa fakta-fakta, konsep-konsep atau prinsip-prinsip saja tetapi juga merupakan suatu proses penemuan dan memiliki sifat ilmiah. Pembelajaran biologi menekankan pada pemberian pengalaman langsung dan pemahaman untuk mengembangkan siswa berfikir rasional dan ilmiah. Pendidikan biologi dapat membantu siswa untuk memperoleh pemahaman lebih mendalam tentang alam sekitar. </w:t>
      </w:r>
    </w:p>
    <w:p w:rsidR="00C029E2" w:rsidRPr="00C029E2" w:rsidRDefault="000E48BA" w:rsidP="00C029E2">
      <w:pPr>
        <w:pStyle w:val="ListParagraph"/>
        <w:spacing w:after="0"/>
        <w:ind w:left="360" w:firstLine="564"/>
        <w:jc w:val="both"/>
        <w:rPr>
          <w:rFonts w:ascii="Arial" w:hAnsi="Arial" w:cs="Arial"/>
          <w:sz w:val="20"/>
          <w:szCs w:val="20"/>
        </w:rPr>
      </w:pPr>
      <w:r w:rsidRPr="00C029E2">
        <w:rPr>
          <w:rFonts w:ascii="Arial" w:hAnsi="Arial" w:cs="Arial"/>
          <w:sz w:val="20"/>
          <w:szCs w:val="20"/>
        </w:rPr>
        <w:t xml:space="preserve">Hasil pengamatan </w:t>
      </w:r>
      <w:r w:rsidR="006455BA">
        <w:rPr>
          <w:rFonts w:ascii="Arial" w:hAnsi="Arial" w:cs="Arial"/>
          <w:sz w:val="20"/>
          <w:szCs w:val="20"/>
        </w:rPr>
        <w:t xml:space="preserve">pada refleksi </w:t>
      </w:r>
      <w:r w:rsidRPr="00C029E2">
        <w:rPr>
          <w:rFonts w:ascii="Arial" w:hAnsi="Arial" w:cs="Arial"/>
          <w:sz w:val="20"/>
          <w:szCs w:val="20"/>
        </w:rPr>
        <w:t>awal yang dilakukan peneliti diperoleh informasi bahwa pembelajaran biologi di kelas VII I SMP Negeri 2 Tabanan</w:t>
      </w:r>
      <w:r w:rsidR="006455BA">
        <w:rPr>
          <w:rFonts w:ascii="Arial" w:hAnsi="Arial" w:cs="Arial"/>
          <w:sz w:val="20"/>
          <w:szCs w:val="20"/>
        </w:rPr>
        <w:t xml:space="preserve">. </w:t>
      </w:r>
      <w:r w:rsidRPr="00C029E2">
        <w:rPr>
          <w:rFonts w:ascii="Arial" w:hAnsi="Arial" w:cs="Arial"/>
          <w:sz w:val="20"/>
          <w:szCs w:val="20"/>
        </w:rPr>
        <w:t xml:space="preserve">Guru </w:t>
      </w:r>
      <w:r w:rsidR="006455BA">
        <w:rPr>
          <w:rFonts w:ascii="Arial" w:hAnsi="Arial" w:cs="Arial"/>
          <w:sz w:val="20"/>
          <w:szCs w:val="20"/>
        </w:rPr>
        <w:t xml:space="preserve">seringkali </w:t>
      </w:r>
      <w:r w:rsidRPr="00C029E2">
        <w:rPr>
          <w:rFonts w:ascii="Arial" w:hAnsi="Arial" w:cs="Arial"/>
          <w:sz w:val="20"/>
          <w:szCs w:val="20"/>
        </w:rPr>
        <w:t>menggunakan metode pembelajaran yang kurang menarik, sehingga suasana belajar terkesan kaku dan lebih mementingkan pada penghapalan bukan pemahaman</w:t>
      </w:r>
      <w:r w:rsidR="006455BA">
        <w:rPr>
          <w:rFonts w:ascii="Arial" w:hAnsi="Arial" w:cs="Arial"/>
          <w:sz w:val="20"/>
          <w:szCs w:val="20"/>
        </w:rPr>
        <w:t xml:space="preserve"> konsep</w:t>
      </w:r>
      <w:r w:rsidRPr="00C029E2">
        <w:rPr>
          <w:rFonts w:ascii="Arial" w:hAnsi="Arial" w:cs="Arial"/>
          <w:sz w:val="20"/>
          <w:szCs w:val="20"/>
        </w:rPr>
        <w:t>. Guru menyampaikan materi dengan metode ceramah, dimana siswa hanya duduk, mencatat, dan mendengarkan apa yang disampaikan, sehingga ketika siswa diminta bertanya oleh guru banyak yang tidak melakukannya. Hal ini karena siswa kurang termotivasi untuk lebih aktif mengutarakan pendapat, ide, gagasan, pertanyaan dan kesulitan-kesulitan maupun hal-hal yang belum dipahami selama pelajaran berlangsung, sehingga aktivitas dan prestasi belajar juga rendah. Aktivitas dan prestasi belajar biologi yang rendah merupakan suatu permasalahan yang harus segera diatasi.</w:t>
      </w:r>
    </w:p>
    <w:p w:rsidR="006D55D1" w:rsidRDefault="000E48BA" w:rsidP="00C029E2">
      <w:pPr>
        <w:pStyle w:val="ListParagraph"/>
        <w:spacing w:after="0"/>
        <w:ind w:left="360" w:firstLine="564"/>
        <w:jc w:val="both"/>
        <w:rPr>
          <w:rFonts w:ascii="Arial" w:hAnsi="Arial" w:cs="Arial"/>
          <w:sz w:val="20"/>
          <w:szCs w:val="20"/>
        </w:rPr>
      </w:pPr>
      <w:r w:rsidRPr="00C029E2">
        <w:rPr>
          <w:rFonts w:ascii="Arial" w:hAnsi="Arial" w:cs="Arial"/>
          <w:sz w:val="20"/>
          <w:szCs w:val="20"/>
        </w:rPr>
        <w:t xml:space="preserve">Hasil analisis terhadap nilai ulangan harian dan ulangan tengah semester II tahun 2018/2019 siswa kelas VII I SMP Negeri 2 Tabanan pada mata pelajaran biologi belum mencapai Kriteria Ketuntasan Minimal (KKM) yang ditetapkan yaitu ( </w:t>
      </w:r>
      <w:r w:rsidRPr="00C029E2">
        <w:rPr>
          <w:rFonts w:ascii="Arial" w:hAnsi="Arial" w:cs="Arial"/>
          <w:sz w:val="20"/>
          <w:szCs w:val="20"/>
          <w:u w:val="single"/>
        </w:rPr>
        <w:t>&gt;</w:t>
      </w:r>
      <w:r w:rsidRPr="00C029E2">
        <w:rPr>
          <w:rFonts w:ascii="Arial" w:hAnsi="Arial" w:cs="Arial"/>
          <w:sz w:val="20"/>
          <w:szCs w:val="20"/>
        </w:rPr>
        <w:t xml:space="preserve"> ) 7</w:t>
      </w:r>
      <w:r w:rsidR="006455BA">
        <w:rPr>
          <w:rFonts w:ascii="Arial" w:hAnsi="Arial" w:cs="Arial"/>
          <w:sz w:val="20"/>
          <w:szCs w:val="20"/>
        </w:rPr>
        <w:t>0</w:t>
      </w:r>
      <w:r w:rsidRPr="00C029E2">
        <w:rPr>
          <w:rFonts w:ascii="Arial" w:hAnsi="Arial" w:cs="Arial"/>
          <w:sz w:val="20"/>
          <w:szCs w:val="20"/>
        </w:rPr>
        <w:t>. Hasil Ulangan Tengah Semester II tahun 2018/2019 siswa kelas VII I SMP Negeri 2 Tabanan, pada mata pelajaran biologi diperoleh nilai terendah 65, nilai tertinggi 85 dan nilai rata-rata 65. Dari 36 siswa yang mencapai KKM hanya 18 orang siswa. Rendahnya prestasi belajar biologi siswa disebabkan oleh beb</w:t>
      </w:r>
      <w:r w:rsidR="006D55D1">
        <w:rPr>
          <w:rFonts w:ascii="Arial" w:hAnsi="Arial" w:cs="Arial"/>
          <w:sz w:val="20"/>
          <w:szCs w:val="20"/>
        </w:rPr>
        <w:t xml:space="preserve">erapa faktor Menurut Huda </w:t>
      </w:r>
      <w:r w:rsidRPr="00C029E2">
        <w:rPr>
          <w:rFonts w:ascii="Arial" w:hAnsi="Arial" w:cs="Arial"/>
          <w:sz w:val="20"/>
          <w:szCs w:val="20"/>
        </w:rPr>
        <w:t>(2014:3) salah satu kecenderungan yang sering dilupakan adalah melupakan hakikat pembelajaran yaitu belajarnya siswa dan bukan mengajarnya guru. Guru dituntut dapat memilih model pembelajaran yang dapat memacu semangat siswa untuk aktif dalam</w:t>
      </w:r>
      <w:r w:rsidR="006D55D1">
        <w:rPr>
          <w:rFonts w:ascii="Arial" w:hAnsi="Arial" w:cs="Arial"/>
          <w:sz w:val="20"/>
          <w:szCs w:val="20"/>
        </w:rPr>
        <w:t xml:space="preserve"> proses pembelajaran</w:t>
      </w:r>
      <w:r w:rsidRPr="00C029E2">
        <w:rPr>
          <w:rFonts w:ascii="Arial" w:hAnsi="Arial" w:cs="Arial"/>
          <w:sz w:val="20"/>
          <w:szCs w:val="20"/>
        </w:rPr>
        <w:t>.</w:t>
      </w:r>
    </w:p>
    <w:p w:rsidR="000E48BA" w:rsidRPr="006D55D1" w:rsidRDefault="000E48BA" w:rsidP="008B2D38">
      <w:pPr>
        <w:pStyle w:val="ListParagraph"/>
        <w:spacing w:before="240" w:after="0"/>
        <w:ind w:left="360" w:firstLine="564"/>
        <w:jc w:val="both"/>
        <w:rPr>
          <w:rFonts w:ascii="Arial" w:hAnsi="Arial" w:cs="Arial"/>
          <w:sz w:val="20"/>
          <w:szCs w:val="20"/>
        </w:rPr>
      </w:pPr>
      <w:r w:rsidRPr="00C029E2">
        <w:rPr>
          <w:rFonts w:ascii="Arial" w:hAnsi="Arial" w:cs="Arial"/>
          <w:sz w:val="20"/>
          <w:szCs w:val="20"/>
        </w:rPr>
        <w:t>Oleh karena itu di perlukan suatu solusi dengan menggunak</w:t>
      </w:r>
      <w:r w:rsidR="006D55D1">
        <w:rPr>
          <w:rFonts w:ascii="Arial" w:hAnsi="Arial" w:cs="Arial"/>
          <w:sz w:val="20"/>
          <w:szCs w:val="20"/>
        </w:rPr>
        <w:t>an model pembelajaran yang tepat dan menarik salah satunya adalah m</w:t>
      </w:r>
      <w:r w:rsidRPr="006D55D1">
        <w:rPr>
          <w:rFonts w:ascii="Arial" w:hAnsi="Arial" w:cs="Arial"/>
          <w:sz w:val="20"/>
          <w:szCs w:val="20"/>
        </w:rPr>
        <w:t xml:space="preserve">odel pembelajaran </w:t>
      </w:r>
      <w:r w:rsidRPr="006D55D1">
        <w:rPr>
          <w:rFonts w:ascii="Arial" w:hAnsi="Arial" w:cs="Arial"/>
          <w:i/>
          <w:sz w:val="20"/>
          <w:szCs w:val="20"/>
        </w:rPr>
        <w:t xml:space="preserve">Inquiry </w:t>
      </w:r>
      <w:r w:rsidRPr="006D55D1">
        <w:rPr>
          <w:rFonts w:ascii="Arial" w:hAnsi="Arial" w:cs="Arial"/>
          <w:sz w:val="20"/>
          <w:szCs w:val="20"/>
        </w:rPr>
        <w:t>terbimbing sebagai solusi dari m</w:t>
      </w:r>
      <w:r w:rsidR="006D55D1">
        <w:rPr>
          <w:rFonts w:ascii="Arial" w:hAnsi="Arial" w:cs="Arial"/>
          <w:sz w:val="20"/>
          <w:szCs w:val="20"/>
        </w:rPr>
        <w:t xml:space="preserve">asalah diatas. Menurut Suryanti, </w:t>
      </w:r>
      <w:r w:rsidR="008B2D38">
        <w:rPr>
          <w:rFonts w:ascii="Arial" w:hAnsi="Arial" w:cs="Arial"/>
          <w:sz w:val="20"/>
          <w:szCs w:val="20"/>
        </w:rPr>
        <w:t xml:space="preserve">(2010 dalam </w:t>
      </w:r>
      <w:r w:rsidR="008B2D38" w:rsidRPr="00C029E2">
        <w:rPr>
          <w:rFonts w:ascii="Arial" w:hAnsi="Arial" w:cs="Arial"/>
          <w:sz w:val="20"/>
          <w:szCs w:val="20"/>
        </w:rPr>
        <w:t xml:space="preserve">Nur Irwanto, &amp; Yusuf Suryana, </w:t>
      </w:r>
      <w:r w:rsidR="008B2D38">
        <w:rPr>
          <w:rFonts w:ascii="Arial" w:hAnsi="Arial" w:cs="Arial"/>
          <w:sz w:val="20"/>
          <w:szCs w:val="20"/>
        </w:rPr>
        <w:t>2016)</w:t>
      </w:r>
      <w:r w:rsidRPr="006D55D1">
        <w:rPr>
          <w:rFonts w:ascii="Arial" w:hAnsi="Arial" w:cs="Arial"/>
          <w:sz w:val="20"/>
          <w:szCs w:val="20"/>
        </w:rPr>
        <w:t xml:space="preserve"> dalam pembelajaran </w:t>
      </w:r>
      <w:r w:rsidRPr="006D55D1">
        <w:rPr>
          <w:rFonts w:ascii="Arial" w:hAnsi="Arial" w:cs="Arial"/>
          <w:i/>
          <w:sz w:val="20"/>
          <w:szCs w:val="20"/>
        </w:rPr>
        <w:t>inquiry</w:t>
      </w:r>
      <w:r w:rsidRPr="006D55D1">
        <w:rPr>
          <w:rFonts w:ascii="Arial" w:hAnsi="Arial" w:cs="Arial"/>
          <w:sz w:val="20"/>
          <w:szCs w:val="20"/>
        </w:rPr>
        <w:t xml:space="preserve"> terbimbing ini siswa diberikan kesempatan untuk bekerja merumuskan prosedur, menganalisis hasil dan mengambil kesimpulan secara mandiri, sedangkan menentukan topik, pertanyaan dan bahan penunjang adalah guru, guru hanya berperan sebagai fasilitator. Sedangkan menurut National Research Council (NRC) (dalam Bilgin, 2009 : 1039) menggungkapkan bahwa model pembelajaran </w:t>
      </w:r>
      <w:r w:rsidRPr="006D55D1">
        <w:rPr>
          <w:rFonts w:ascii="Arial" w:hAnsi="Arial" w:cs="Arial"/>
          <w:i/>
          <w:sz w:val="20"/>
          <w:szCs w:val="20"/>
        </w:rPr>
        <w:t xml:space="preserve">Inquiry </w:t>
      </w:r>
      <w:r w:rsidRPr="006D55D1">
        <w:rPr>
          <w:rFonts w:ascii="Arial" w:hAnsi="Arial" w:cs="Arial"/>
          <w:sz w:val="20"/>
          <w:szCs w:val="20"/>
        </w:rPr>
        <w:t>terbimbing dapat melatih siswa untuk membangun jawaban dan berpikir secara cerdas dalam menemukan berbagai alternatif solusi atas permasalahan yang diajukan oleh guru, mengembangkan keterampilan pemahaman konsep, membangun rasa tanggung jawab, dan melatih proses penyampaian konsep yang ditemukan.</w:t>
      </w:r>
      <w:r w:rsidR="006D55D1">
        <w:rPr>
          <w:rFonts w:ascii="Arial" w:hAnsi="Arial" w:cs="Arial"/>
          <w:sz w:val="20"/>
          <w:szCs w:val="20"/>
        </w:rPr>
        <w:t xml:space="preserve"> </w:t>
      </w:r>
      <w:r w:rsidRPr="006D55D1">
        <w:rPr>
          <w:rFonts w:ascii="Arial" w:hAnsi="Arial" w:cs="Arial"/>
          <w:sz w:val="20"/>
          <w:szCs w:val="20"/>
        </w:rPr>
        <w:t xml:space="preserve">Terkait belum berhasilnya </w:t>
      </w:r>
      <w:r w:rsidRPr="006D55D1">
        <w:rPr>
          <w:rFonts w:ascii="Arial" w:hAnsi="Arial" w:cs="Arial"/>
          <w:sz w:val="20"/>
          <w:szCs w:val="20"/>
        </w:rPr>
        <w:lastRenderedPageBreak/>
        <w:t xml:space="preserve">pembelajaran biologi di SMP Negeri 2 Tabanan, peneliti berupaya untuk menerapkan model pembelajaran </w:t>
      </w:r>
      <w:r w:rsidRPr="006D55D1">
        <w:rPr>
          <w:rFonts w:ascii="Arial" w:hAnsi="Arial" w:cs="Arial"/>
          <w:i/>
          <w:sz w:val="20"/>
          <w:szCs w:val="20"/>
        </w:rPr>
        <w:t xml:space="preserve">Inquiry </w:t>
      </w:r>
      <w:r w:rsidRPr="006D55D1">
        <w:rPr>
          <w:rFonts w:ascii="Arial" w:hAnsi="Arial" w:cs="Arial"/>
          <w:sz w:val="20"/>
          <w:szCs w:val="20"/>
        </w:rPr>
        <w:t>terbimbing sebagai salah satu pembelajaran bermakna yang bermuara pada kegiatan pembelajaran aktif, kreatif, efektif dan menyenangkan serta berpusat pada siswa.</w:t>
      </w:r>
    </w:p>
    <w:p w:rsidR="000E48BA" w:rsidRPr="00D96FB4" w:rsidRDefault="006D55D1" w:rsidP="00D96FB4">
      <w:pPr>
        <w:pStyle w:val="ListParagraph"/>
        <w:spacing w:after="0"/>
        <w:ind w:left="360"/>
        <w:jc w:val="both"/>
        <w:rPr>
          <w:rFonts w:ascii="Arial" w:hAnsi="Arial" w:cs="Arial"/>
          <w:sz w:val="20"/>
          <w:szCs w:val="20"/>
        </w:rPr>
      </w:pPr>
      <w:r>
        <w:rPr>
          <w:rFonts w:ascii="Arial" w:hAnsi="Arial" w:cs="Arial"/>
          <w:sz w:val="20"/>
          <w:szCs w:val="20"/>
        </w:rPr>
        <w:t>Penelitian ini bertujuan u</w:t>
      </w:r>
      <w:r w:rsidR="000E48BA" w:rsidRPr="00C029E2">
        <w:rPr>
          <w:rFonts w:ascii="Arial" w:hAnsi="Arial" w:cs="Arial"/>
          <w:sz w:val="20"/>
          <w:szCs w:val="20"/>
        </w:rPr>
        <w:t xml:space="preserve">ntuk mengetahui penerapan model pembelajaran </w:t>
      </w:r>
      <w:r w:rsidR="000E48BA" w:rsidRPr="00C029E2">
        <w:rPr>
          <w:rFonts w:ascii="Arial" w:hAnsi="Arial" w:cs="Arial"/>
          <w:i/>
          <w:sz w:val="20"/>
          <w:szCs w:val="20"/>
        </w:rPr>
        <w:t xml:space="preserve">Inquiry </w:t>
      </w:r>
      <w:r w:rsidR="000E48BA" w:rsidRPr="00C029E2">
        <w:rPr>
          <w:rFonts w:ascii="Arial" w:hAnsi="Arial" w:cs="Arial"/>
          <w:sz w:val="20"/>
          <w:szCs w:val="20"/>
        </w:rPr>
        <w:t xml:space="preserve">terbimbing dapat meningkatkan aktivitas </w:t>
      </w:r>
      <w:r>
        <w:rPr>
          <w:rFonts w:ascii="Arial" w:hAnsi="Arial" w:cs="Arial"/>
          <w:sz w:val="20"/>
          <w:szCs w:val="20"/>
        </w:rPr>
        <w:t xml:space="preserve">dan prestasi </w:t>
      </w:r>
      <w:r w:rsidR="000E48BA" w:rsidRPr="00C029E2">
        <w:rPr>
          <w:rFonts w:ascii="Arial" w:hAnsi="Arial" w:cs="Arial"/>
          <w:sz w:val="20"/>
          <w:szCs w:val="20"/>
        </w:rPr>
        <w:t>belajar Biologi siswa kelas VII I Semester 2 SMP Negeri 2 Tabanan Tahun 2018/2019</w:t>
      </w:r>
      <w:r>
        <w:rPr>
          <w:rFonts w:ascii="Arial" w:hAnsi="Arial" w:cs="Arial"/>
          <w:sz w:val="20"/>
          <w:szCs w:val="20"/>
        </w:rPr>
        <w:t xml:space="preserve">. </w:t>
      </w:r>
      <w:r w:rsidR="000E48BA" w:rsidRPr="006D55D1">
        <w:rPr>
          <w:rFonts w:ascii="Arial" w:hAnsi="Arial" w:cs="Arial"/>
          <w:sz w:val="20"/>
          <w:szCs w:val="20"/>
        </w:rPr>
        <w:t xml:space="preserve">Hasil </w:t>
      </w:r>
      <w:r w:rsidRPr="006D55D1">
        <w:rPr>
          <w:rFonts w:ascii="Arial" w:hAnsi="Arial" w:cs="Arial"/>
          <w:sz w:val="20"/>
          <w:szCs w:val="20"/>
        </w:rPr>
        <w:t xml:space="preserve">penelitian ini diharapkan dapat bermanfaat bagi </w:t>
      </w:r>
      <w:r>
        <w:rPr>
          <w:rFonts w:ascii="Arial" w:hAnsi="Arial" w:cs="Arial"/>
          <w:sz w:val="20"/>
          <w:szCs w:val="20"/>
        </w:rPr>
        <w:t xml:space="preserve">guru. </w:t>
      </w:r>
      <w:r w:rsidRPr="006D55D1">
        <w:rPr>
          <w:rFonts w:ascii="Arial" w:hAnsi="Arial" w:cs="Arial"/>
          <w:sz w:val="20"/>
          <w:szCs w:val="20"/>
        </w:rPr>
        <w:t>Membantu guru meningkatkan aktivitas pembelajaran di kelas, sebagai upaya meningkatkan proses dan prestasi belajar siswa.</w:t>
      </w:r>
      <w:r>
        <w:rPr>
          <w:rFonts w:ascii="Times New Roman" w:hAnsi="Times New Roman" w:cs="Times New Roman"/>
          <w:sz w:val="24"/>
          <w:szCs w:val="24"/>
        </w:rPr>
        <w:t xml:space="preserve"> </w:t>
      </w:r>
      <w:r w:rsidR="00D96FB4">
        <w:rPr>
          <w:rFonts w:ascii="Arial" w:hAnsi="Arial" w:cs="Arial"/>
          <w:sz w:val="20"/>
          <w:szCs w:val="20"/>
        </w:rPr>
        <w:t>P</w:t>
      </w:r>
      <w:r w:rsidR="00D96FB4" w:rsidRPr="006D55D1">
        <w:rPr>
          <w:rFonts w:ascii="Arial" w:hAnsi="Arial" w:cs="Arial"/>
          <w:sz w:val="20"/>
          <w:szCs w:val="20"/>
        </w:rPr>
        <w:t xml:space="preserve">enelitian ini diharapkan dapat bermanfaat bagi </w:t>
      </w:r>
      <w:r w:rsidR="00D96FB4">
        <w:rPr>
          <w:rFonts w:ascii="Arial" w:hAnsi="Arial" w:cs="Arial"/>
          <w:sz w:val="20"/>
          <w:szCs w:val="20"/>
        </w:rPr>
        <w:t xml:space="preserve">sekolah </w:t>
      </w:r>
      <w:r w:rsidR="00D96FB4" w:rsidRPr="002D73D4">
        <w:rPr>
          <w:rFonts w:ascii="Arial" w:hAnsi="Arial" w:cs="Arial"/>
          <w:sz w:val="20"/>
          <w:szCs w:val="20"/>
        </w:rPr>
        <w:t xml:space="preserve">sebagai sumbangan pemikiran untuk usaha – usaha peningkatan kualitas pembelajaran biologi di Sekolah Menengah Pertama, khususnya </w:t>
      </w:r>
      <w:r w:rsidR="00D96FB4">
        <w:rPr>
          <w:rFonts w:ascii="Arial" w:hAnsi="Arial" w:cs="Arial"/>
          <w:sz w:val="20"/>
          <w:szCs w:val="20"/>
        </w:rPr>
        <w:t xml:space="preserve">Smp Negeri 2 Tabanan. Manfaat bagi peneliti </w:t>
      </w:r>
      <w:r w:rsidR="000E48BA" w:rsidRPr="00D96FB4">
        <w:rPr>
          <w:rFonts w:ascii="Arial" w:hAnsi="Arial" w:cs="Arial"/>
          <w:sz w:val="20"/>
          <w:szCs w:val="20"/>
        </w:rPr>
        <w:t xml:space="preserve">memberikan sumbangan informasi mengenai berbagai hal yang berikatan dengan model pembelajaran </w:t>
      </w:r>
      <w:r w:rsidR="000E48BA" w:rsidRPr="00D96FB4">
        <w:rPr>
          <w:rFonts w:ascii="Arial" w:hAnsi="Arial" w:cs="Arial"/>
          <w:i/>
          <w:sz w:val="20"/>
          <w:szCs w:val="20"/>
        </w:rPr>
        <w:t xml:space="preserve">Inquiry </w:t>
      </w:r>
      <w:r w:rsidR="000E48BA" w:rsidRPr="00D96FB4">
        <w:rPr>
          <w:rFonts w:ascii="Arial" w:hAnsi="Arial" w:cs="Arial"/>
          <w:sz w:val="20"/>
          <w:szCs w:val="20"/>
        </w:rPr>
        <w:t>terbimbing</w:t>
      </w:r>
      <w:r w:rsidR="000E48BA" w:rsidRPr="00D96FB4">
        <w:rPr>
          <w:rFonts w:ascii="Arial" w:hAnsi="Arial" w:cs="Arial"/>
          <w:i/>
          <w:sz w:val="20"/>
          <w:szCs w:val="20"/>
        </w:rPr>
        <w:t xml:space="preserve"> </w:t>
      </w:r>
      <w:r w:rsidR="000E48BA" w:rsidRPr="00D96FB4">
        <w:rPr>
          <w:rFonts w:ascii="Arial" w:hAnsi="Arial" w:cs="Arial"/>
          <w:sz w:val="20"/>
          <w:szCs w:val="20"/>
        </w:rPr>
        <w:t>untuk meningkatkan aktivitas dan prestasi belajar siswa dalam pembelajaran biologi.</w:t>
      </w:r>
      <w:r w:rsidR="008267F4" w:rsidRPr="00D96FB4">
        <w:rPr>
          <w:rFonts w:ascii="Arial" w:hAnsi="Arial" w:cs="Arial"/>
          <w:i/>
          <w:sz w:val="20"/>
          <w:szCs w:val="20"/>
        </w:rPr>
        <w:t xml:space="preserve"> </w:t>
      </w:r>
      <w:r w:rsidR="000E48BA" w:rsidRPr="00D96FB4">
        <w:rPr>
          <w:rFonts w:ascii="Arial" w:hAnsi="Arial" w:cs="Arial"/>
          <w:sz w:val="20"/>
          <w:szCs w:val="20"/>
        </w:rPr>
        <w:t xml:space="preserve">Hasil penelitian ini dapat digunakan sebagai pijakan dan pedoman untuk mengembangkan penelitian – penelitian yang menerapkan model pembelajaran </w:t>
      </w:r>
      <w:r w:rsidR="000E48BA" w:rsidRPr="00D96FB4">
        <w:rPr>
          <w:rFonts w:ascii="Arial" w:hAnsi="Arial" w:cs="Arial"/>
          <w:i/>
          <w:sz w:val="20"/>
          <w:szCs w:val="20"/>
        </w:rPr>
        <w:t xml:space="preserve">Inquiry </w:t>
      </w:r>
      <w:r w:rsidR="000E48BA" w:rsidRPr="00D96FB4">
        <w:rPr>
          <w:rFonts w:ascii="Arial" w:hAnsi="Arial" w:cs="Arial"/>
          <w:sz w:val="20"/>
          <w:szCs w:val="20"/>
        </w:rPr>
        <w:t>terbimbing.</w:t>
      </w:r>
    </w:p>
    <w:p w:rsidR="000E48BA" w:rsidRPr="00C029E2" w:rsidRDefault="000E48BA" w:rsidP="00C029E2">
      <w:pPr>
        <w:pStyle w:val="ListParagraph"/>
        <w:spacing w:after="0"/>
        <w:jc w:val="both"/>
        <w:rPr>
          <w:rFonts w:ascii="Arial" w:hAnsi="Arial" w:cs="Arial"/>
          <w:sz w:val="20"/>
          <w:szCs w:val="20"/>
        </w:rPr>
      </w:pPr>
    </w:p>
    <w:p w:rsidR="002F3ABE" w:rsidRDefault="000E48BA" w:rsidP="002F3ABE">
      <w:pPr>
        <w:pStyle w:val="ListParagraph"/>
        <w:numPr>
          <w:ilvl w:val="0"/>
          <w:numId w:val="2"/>
        </w:numPr>
        <w:spacing w:after="0"/>
        <w:ind w:left="360"/>
        <w:jc w:val="both"/>
        <w:rPr>
          <w:rFonts w:ascii="Arial" w:hAnsi="Arial" w:cs="Arial"/>
          <w:b/>
          <w:bCs/>
          <w:sz w:val="20"/>
          <w:szCs w:val="20"/>
        </w:rPr>
      </w:pPr>
      <w:r w:rsidRPr="00C029E2">
        <w:rPr>
          <w:rFonts w:ascii="Arial" w:hAnsi="Arial" w:cs="Arial"/>
          <w:b/>
          <w:bCs/>
          <w:sz w:val="20"/>
          <w:szCs w:val="20"/>
        </w:rPr>
        <w:t>Metode</w:t>
      </w:r>
    </w:p>
    <w:p w:rsidR="00D96FB4" w:rsidRPr="002F3ABE" w:rsidRDefault="00D96FB4" w:rsidP="002F3ABE">
      <w:pPr>
        <w:pStyle w:val="ListParagraph"/>
        <w:spacing w:after="0"/>
        <w:ind w:left="360" w:firstLine="564"/>
        <w:jc w:val="both"/>
        <w:rPr>
          <w:rFonts w:ascii="Arial" w:hAnsi="Arial" w:cs="Arial"/>
          <w:b/>
          <w:bCs/>
          <w:sz w:val="20"/>
          <w:szCs w:val="20"/>
        </w:rPr>
      </w:pPr>
      <w:r w:rsidRPr="002F3ABE">
        <w:rPr>
          <w:rFonts w:ascii="Arial" w:hAnsi="Arial" w:cs="Arial"/>
          <w:sz w:val="20"/>
          <w:szCs w:val="20"/>
        </w:rPr>
        <w:t>Belajar merupakan sebuah proses yang kompleks yang terajadi pada semua orang dan langsung seumur hidup, sejak masih bayi (bahkan dalam kandungan) hingga liang lahat. Salah satu pertanda bahwa seseorang telah belajar sesuatu adalah adanya perubahan tingkah laku dalam dirinya. Perubahan tingkah laku tersebut menyangkut perubahan yang bersifat pengetahuan (kognitif) dan keterampilan (psikomotor) maupun yang menyangkut nilai dan sikap/ a</w:t>
      </w:r>
      <w:r w:rsidR="008B2D38" w:rsidRPr="002F3ABE">
        <w:rPr>
          <w:rFonts w:ascii="Arial" w:hAnsi="Arial" w:cs="Arial"/>
          <w:sz w:val="20"/>
          <w:szCs w:val="20"/>
        </w:rPr>
        <w:t>fektif (Siregar dan Nara, 2010 dalam Nur Irwanto, &amp; Yusuf Suryana, 2016.</w:t>
      </w:r>
      <w:r w:rsidRPr="002F3ABE">
        <w:rPr>
          <w:rFonts w:ascii="Arial" w:hAnsi="Arial" w:cs="Arial"/>
          <w:sz w:val="20"/>
          <w:szCs w:val="20"/>
        </w:rPr>
        <w:t>).</w:t>
      </w:r>
    </w:p>
    <w:p w:rsidR="005A57F5" w:rsidRPr="00C029E2" w:rsidRDefault="00A95865" w:rsidP="002F3ABE">
      <w:pPr>
        <w:pStyle w:val="ListParagraph"/>
        <w:spacing w:after="0"/>
        <w:ind w:left="360" w:firstLine="564"/>
        <w:jc w:val="both"/>
        <w:rPr>
          <w:rFonts w:ascii="Arial" w:hAnsi="Arial" w:cs="Arial"/>
          <w:sz w:val="20"/>
          <w:szCs w:val="20"/>
        </w:rPr>
      </w:pPr>
      <w:r w:rsidRPr="00C029E2">
        <w:rPr>
          <w:rFonts w:ascii="Arial" w:hAnsi="Arial" w:cs="Arial"/>
          <w:sz w:val="20"/>
          <w:szCs w:val="20"/>
        </w:rPr>
        <w:t>Jenis penelitian yang akan digunakan adalah Penelitian Tindakan Kelas. Penelitian Tindakan Kelas (PTK). Model penelitian tindakan kelas ini menekan kan pada suatu kajian yang benar-benar dari suatu situasi alamiah di kelas VII I Semester 2 SMP Negeri 2 Tabanan. Penelitian ini dilaksanakan di SMP Negeri 2 Tabanan, Jalan Arjuna No. 11, Delod Peken, Kecamatan Tabanan, Kabupaten Tabanan 82121. Penelitian dimulai pada tanggal 2 April 2019 sampai dengan tanggal 22 Mei 2019.  Subjek penelitian ini adalah siswa kelas VII I Semester 2 SMP Negeri 2 Tabanan Tahun Pelajaran 2018/2019 dengan jumlah siswa 36 orang yang terdiri dari 21 orang laki-laki dan 15 orang perempuan. Objek penelitian adalah: Aktivitas belajar siswa dan prestasi belajar siswa. Pelaksanaan Penelitian Tindakan Kelas (PTK) terdiri dari 2 siklus, tiap-tiap siklus memiliki empat tahap yaitu: Perencanaan, Pelaksanaan tindakan, Observasi dan Evaluasi, Refleksi tahap tiap siklus.</w:t>
      </w:r>
      <w:r w:rsidR="008F6C07" w:rsidRPr="008F6C07">
        <w:rPr>
          <w:rFonts w:ascii="Arial" w:hAnsi="Arial" w:cs="Arial"/>
          <w:sz w:val="20"/>
          <w:szCs w:val="20"/>
        </w:rPr>
        <w:t xml:space="preserve"> </w:t>
      </w:r>
      <w:r w:rsidR="008F6C07" w:rsidRPr="003300D9">
        <w:rPr>
          <w:rFonts w:ascii="Arial" w:hAnsi="Arial" w:cs="Arial"/>
          <w:sz w:val="20"/>
          <w:szCs w:val="20"/>
        </w:rPr>
        <w:t xml:space="preserve">Data dalam penelitian ini dikumpulkan dengan instrument pengumpulan data </w:t>
      </w:r>
      <w:r w:rsidR="00BB3B22">
        <w:rPr>
          <w:rFonts w:ascii="Arial" w:hAnsi="Arial" w:cs="Arial"/>
          <w:sz w:val="20"/>
          <w:szCs w:val="20"/>
        </w:rPr>
        <w:t xml:space="preserve">seperti pada Tabel 1 </w:t>
      </w:r>
      <w:r w:rsidR="008F6C07" w:rsidRPr="003300D9">
        <w:rPr>
          <w:rFonts w:ascii="Arial" w:hAnsi="Arial" w:cs="Arial"/>
          <w:sz w:val="20"/>
          <w:szCs w:val="20"/>
        </w:rPr>
        <w:t xml:space="preserve">sebagai </w:t>
      </w:r>
      <w:proofErr w:type="gramStart"/>
      <w:r w:rsidR="008F6C07" w:rsidRPr="003300D9">
        <w:rPr>
          <w:rFonts w:ascii="Arial" w:hAnsi="Arial" w:cs="Arial"/>
          <w:sz w:val="20"/>
          <w:szCs w:val="20"/>
        </w:rPr>
        <w:t>berikut :</w:t>
      </w:r>
      <w:proofErr w:type="gramEnd"/>
    </w:p>
    <w:p w:rsidR="00C029E2" w:rsidRDefault="00C029E2" w:rsidP="00C029E2">
      <w:pPr>
        <w:spacing w:after="0"/>
        <w:jc w:val="center"/>
        <w:rPr>
          <w:rFonts w:ascii="Arial" w:hAnsi="Arial" w:cs="Arial"/>
          <w:b/>
          <w:sz w:val="20"/>
          <w:szCs w:val="20"/>
        </w:rPr>
      </w:pPr>
    </w:p>
    <w:p w:rsidR="005A57F5" w:rsidRPr="00C029E2" w:rsidRDefault="003D15CF" w:rsidP="00C029E2">
      <w:pPr>
        <w:spacing w:after="0"/>
        <w:jc w:val="center"/>
        <w:rPr>
          <w:rFonts w:ascii="Arial" w:hAnsi="Arial" w:cs="Arial"/>
          <w:b/>
          <w:sz w:val="20"/>
          <w:szCs w:val="20"/>
        </w:rPr>
      </w:pPr>
      <w:r>
        <w:rPr>
          <w:rFonts w:ascii="Arial" w:hAnsi="Arial" w:cs="Arial"/>
          <w:b/>
          <w:sz w:val="20"/>
          <w:szCs w:val="20"/>
        </w:rPr>
        <w:t>Tabel</w:t>
      </w:r>
      <w:r w:rsidR="008F6C07">
        <w:rPr>
          <w:rFonts w:ascii="Arial" w:hAnsi="Arial" w:cs="Arial"/>
          <w:b/>
          <w:sz w:val="20"/>
          <w:szCs w:val="20"/>
        </w:rPr>
        <w:t xml:space="preserve"> </w:t>
      </w:r>
      <w:r w:rsidR="00A95865" w:rsidRPr="00C029E2">
        <w:rPr>
          <w:rFonts w:ascii="Arial" w:hAnsi="Arial" w:cs="Arial"/>
          <w:b/>
          <w:sz w:val="20"/>
          <w:szCs w:val="20"/>
        </w:rPr>
        <w:t>1</w:t>
      </w:r>
    </w:p>
    <w:p w:rsidR="005A57F5" w:rsidRPr="00C029E2" w:rsidRDefault="005A57F5" w:rsidP="00C029E2">
      <w:pPr>
        <w:spacing w:after="0"/>
        <w:jc w:val="center"/>
        <w:rPr>
          <w:rFonts w:ascii="Arial" w:hAnsi="Arial" w:cs="Arial"/>
          <w:b/>
          <w:sz w:val="20"/>
          <w:szCs w:val="20"/>
        </w:rPr>
      </w:pPr>
      <w:r w:rsidRPr="00C029E2">
        <w:rPr>
          <w:rFonts w:ascii="Arial" w:hAnsi="Arial" w:cs="Arial"/>
          <w:b/>
          <w:sz w:val="20"/>
          <w:szCs w:val="20"/>
        </w:rPr>
        <w:t>Instrument Pengumpulan Data</w:t>
      </w:r>
    </w:p>
    <w:tbl>
      <w:tblPr>
        <w:tblStyle w:val="TableGrid"/>
        <w:tblW w:w="5963" w:type="dxa"/>
        <w:tblInd w:w="1101" w:type="dxa"/>
        <w:tblLook w:val="04A0" w:firstRow="1" w:lastRow="0" w:firstColumn="1" w:lastColumn="0" w:noHBand="0" w:noVBand="1"/>
      </w:tblPr>
      <w:tblGrid>
        <w:gridCol w:w="563"/>
        <w:gridCol w:w="2970"/>
        <w:gridCol w:w="2430"/>
      </w:tblGrid>
      <w:tr w:rsidR="005A57F5" w:rsidRPr="00C029E2" w:rsidTr="006555D7">
        <w:tc>
          <w:tcPr>
            <w:tcW w:w="563" w:type="dxa"/>
            <w:vAlign w:val="center"/>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NO</w:t>
            </w:r>
          </w:p>
        </w:tc>
        <w:tc>
          <w:tcPr>
            <w:tcW w:w="2970" w:type="dxa"/>
            <w:vAlign w:val="center"/>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DATA</w:t>
            </w:r>
          </w:p>
        </w:tc>
        <w:tc>
          <w:tcPr>
            <w:tcW w:w="2430" w:type="dxa"/>
            <w:vAlign w:val="center"/>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INSTRUMENT</w:t>
            </w:r>
          </w:p>
        </w:tc>
      </w:tr>
      <w:tr w:rsidR="005A57F5" w:rsidRPr="00C029E2" w:rsidTr="006555D7">
        <w:tc>
          <w:tcPr>
            <w:tcW w:w="563" w:type="dxa"/>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1</w:t>
            </w:r>
          </w:p>
        </w:tc>
        <w:tc>
          <w:tcPr>
            <w:tcW w:w="2970" w:type="dxa"/>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Aktivitas</w:t>
            </w:r>
          </w:p>
        </w:tc>
        <w:tc>
          <w:tcPr>
            <w:tcW w:w="2430" w:type="dxa"/>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Lembar Observasi</w:t>
            </w:r>
          </w:p>
        </w:tc>
      </w:tr>
      <w:tr w:rsidR="005A57F5" w:rsidRPr="00C029E2" w:rsidTr="006555D7">
        <w:tc>
          <w:tcPr>
            <w:tcW w:w="563" w:type="dxa"/>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2</w:t>
            </w:r>
          </w:p>
        </w:tc>
        <w:tc>
          <w:tcPr>
            <w:tcW w:w="2970" w:type="dxa"/>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Prestasi Belajar</w:t>
            </w:r>
          </w:p>
        </w:tc>
        <w:tc>
          <w:tcPr>
            <w:tcW w:w="2430" w:type="dxa"/>
          </w:tcPr>
          <w:p w:rsidR="005A57F5" w:rsidRPr="00C029E2" w:rsidRDefault="005A57F5" w:rsidP="00C029E2">
            <w:pPr>
              <w:pStyle w:val="ListParagraph"/>
              <w:spacing w:line="276" w:lineRule="auto"/>
              <w:ind w:left="0"/>
              <w:jc w:val="center"/>
              <w:rPr>
                <w:rFonts w:ascii="Arial" w:hAnsi="Arial" w:cs="Arial"/>
                <w:sz w:val="20"/>
                <w:szCs w:val="20"/>
              </w:rPr>
            </w:pPr>
            <w:r w:rsidRPr="00C029E2">
              <w:rPr>
                <w:rFonts w:ascii="Arial" w:hAnsi="Arial" w:cs="Arial"/>
                <w:sz w:val="20"/>
                <w:szCs w:val="20"/>
              </w:rPr>
              <w:t>Test Evaluasi</w:t>
            </w:r>
          </w:p>
        </w:tc>
      </w:tr>
    </w:tbl>
    <w:p w:rsidR="005A57F5" w:rsidRDefault="005A57F5" w:rsidP="00C029E2">
      <w:pPr>
        <w:spacing w:after="0"/>
        <w:rPr>
          <w:rFonts w:ascii="Arial" w:hAnsi="Arial" w:cs="Arial"/>
          <w:b/>
          <w:sz w:val="20"/>
          <w:szCs w:val="20"/>
        </w:rPr>
      </w:pPr>
    </w:p>
    <w:p w:rsidR="008F6C07" w:rsidRDefault="008F6C07" w:rsidP="00C029E2">
      <w:pPr>
        <w:spacing w:after="0"/>
        <w:rPr>
          <w:rFonts w:ascii="Arial" w:hAnsi="Arial" w:cs="Arial"/>
          <w:b/>
          <w:sz w:val="20"/>
          <w:szCs w:val="20"/>
        </w:rPr>
      </w:pPr>
    </w:p>
    <w:p w:rsidR="008F6C07" w:rsidRDefault="008F6C07" w:rsidP="00C029E2">
      <w:pPr>
        <w:spacing w:after="0"/>
        <w:rPr>
          <w:rFonts w:ascii="Arial" w:hAnsi="Arial" w:cs="Arial"/>
          <w:b/>
          <w:sz w:val="20"/>
          <w:szCs w:val="20"/>
        </w:rPr>
      </w:pPr>
    </w:p>
    <w:p w:rsidR="008F6C07" w:rsidRDefault="008F6C07" w:rsidP="00C029E2">
      <w:pPr>
        <w:spacing w:after="0"/>
        <w:rPr>
          <w:rFonts w:ascii="Arial" w:hAnsi="Arial" w:cs="Arial"/>
          <w:b/>
          <w:sz w:val="20"/>
          <w:szCs w:val="20"/>
        </w:rPr>
      </w:pPr>
    </w:p>
    <w:p w:rsidR="008F6C07" w:rsidRDefault="008F6C07" w:rsidP="00C029E2">
      <w:pPr>
        <w:spacing w:after="0"/>
        <w:rPr>
          <w:rFonts w:ascii="Arial" w:hAnsi="Arial" w:cs="Arial"/>
          <w:b/>
          <w:sz w:val="20"/>
          <w:szCs w:val="20"/>
        </w:rPr>
      </w:pPr>
    </w:p>
    <w:p w:rsidR="008F6C07" w:rsidRDefault="008F6C07" w:rsidP="00C029E2">
      <w:pPr>
        <w:spacing w:after="0"/>
        <w:rPr>
          <w:rFonts w:ascii="Arial" w:hAnsi="Arial" w:cs="Arial"/>
          <w:b/>
          <w:sz w:val="20"/>
          <w:szCs w:val="20"/>
        </w:rPr>
      </w:pPr>
    </w:p>
    <w:p w:rsidR="008F6C07" w:rsidRDefault="008F6C07" w:rsidP="00C029E2">
      <w:pPr>
        <w:spacing w:after="0"/>
        <w:rPr>
          <w:rFonts w:ascii="Arial" w:hAnsi="Arial" w:cs="Arial"/>
          <w:b/>
          <w:sz w:val="20"/>
          <w:szCs w:val="20"/>
        </w:rPr>
      </w:pPr>
    </w:p>
    <w:p w:rsidR="008F6C07" w:rsidRPr="00C029E2" w:rsidRDefault="008F6C07" w:rsidP="002F3ABE">
      <w:pPr>
        <w:pStyle w:val="ListParagraph"/>
        <w:spacing w:after="0"/>
        <w:ind w:left="360" w:firstLine="564"/>
        <w:jc w:val="both"/>
        <w:rPr>
          <w:rFonts w:ascii="Arial" w:hAnsi="Arial" w:cs="Arial"/>
          <w:b/>
          <w:sz w:val="20"/>
          <w:szCs w:val="20"/>
        </w:rPr>
      </w:pPr>
      <w:r w:rsidRPr="003300D9">
        <w:rPr>
          <w:rFonts w:ascii="Arial" w:hAnsi="Arial" w:cs="Arial"/>
          <w:sz w:val="20"/>
          <w:szCs w:val="20"/>
        </w:rPr>
        <w:lastRenderedPageBreak/>
        <w:t>Kriteria penggolongan aktivitas siswa</w:t>
      </w:r>
      <w:r>
        <w:rPr>
          <w:rFonts w:ascii="Arial" w:hAnsi="Arial" w:cs="Arial"/>
          <w:sz w:val="20"/>
          <w:szCs w:val="20"/>
        </w:rPr>
        <w:t xml:space="preserve"> yang digunakan untuk mengumpulkan data tentang aktivitas siswa disajikan dalam </w:t>
      </w:r>
      <w:r w:rsidR="003D15CF">
        <w:rPr>
          <w:rFonts w:ascii="Arial" w:hAnsi="Arial" w:cs="Arial"/>
          <w:sz w:val="20"/>
          <w:szCs w:val="20"/>
        </w:rPr>
        <w:t>Tabel</w:t>
      </w:r>
      <w:r>
        <w:rPr>
          <w:rFonts w:ascii="Arial" w:hAnsi="Arial" w:cs="Arial"/>
          <w:sz w:val="20"/>
          <w:szCs w:val="20"/>
        </w:rPr>
        <w:t xml:space="preserve"> 2 sebagai </w:t>
      </w:r>
      <w:r w:rsidR="002F3ABE">
        <w:rPr>
          <w:rFonts w:ascii="Arial" w:hAnsi="Arial" w:cs="Arial"/>
          <w:sz w:val="20"/>
          <w:szCs w:val="20"/>
        </w:rPr>
        <w:t>berikut:</w:t>
      </w:r>
    </w:p>
    <w:p w:rsidR="005A57F5" w:rsidRPr="00C029E2" w:rsidRDefault="003D15CF" w:rsidP="00C029E2">
      <w:pPr>
        <w:spacing w:after="0"/>
        <w:jc w:val="center"/>
        <w:rPr>
          <w:rFonts w:ascii="Arial" w:hAnsi="Arial" w:cs="Arial"/>
          <w:b/>
          <w:sz w:val="20"/>
          <w:szCs w:val="20"/>
        </w:rPr>
      </w:pPr>
      <w:r>
        <w:rPr>
          <w:rFonts w:ascii="Arial" w:hAnsi="Arial" w:cs="Arial"/>
          <w:b/>
          <w:sz w:val="20"/>
          <w:szCs w:val="20"/>
        </w:rPr>
        <w:t>Tabel</w:t>
      </w:r>
      <w:r w:rsidR="008F6C07">
        <w:rPr>
          <w:rFonts w:ascii="Arial" w:hAnsi="Arial" w:cs="Arial"/>
          <w:b/>
          <w:sz w:val="20"/>
          <w:szCs w:val="20"/>
        </w:rPr>
        <w:t xml:space="preserve"> </w:t>
      </w:r>
      <w:r w:rsidR="00A95865" w:rsidRPr="00C029E2">
        <w:rPr>
          <w:rFonts w:ascii="Arial" w:hAnsi="Arial" w:cs="Arial"/>
          <w:b/>
          <w:sz w:val="20"/>
          <w:szCs w:val="20"/>
        </w:rPr>
        <w:t>2</w:t>
      </w:r>
    </w:p>
    <w:p w:rsidR="005A57F5" w:rsidRPr="00C029E2" w:rsidRDefault="005A57F5" w:rsidP="00C029E2">
      <w:pPr>
        <w:spacing w:after="0"/>
        <w:jc w:val="center"/>
        <w:rPr>
          <w:rFonts w:ascii="Arial" w:hAnsi="Arial" w:cs="Arial"/>
          <w:b/>
          <w:sz w:val="20"/>
          <w:szCs w:val="20"/>
        </w:rPr>
      </w:pPr>
      <w:r w:rsidRPr="00C029E2">
        <w:rPr>
          <w:rFonts w:ascii="Arial" w:hAnsi="Arial" w:cs="Arial"/>
          <w:b/>
          <w:sz w:val="20"/>
          <w:szCs w:val="20"/>
        </w:rPr>
        <w:t>Kriteria Penggolongan Aktivitas Siswa</w:t>
      </w:r>
    </w:p>
    <w:tbl>
      <w:tblPr>
        <w:tblStyle w:val="TableGrid"/>
        <w:tblpPr w:leftFromText="180" w:rightFromText="180" w:vertAnchor="text" w:horzAnchor="margin" w:tblpX="832" w:tblpY="134"/>
        <w:tblW w:w="71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038"/>
      </w:tblGrid>
      <w:tr w:rsidR="005A57F5" w:rsidRPr="00C029E2" w:rsidTr="006555D7">
        <w:tc>
          <w:tcPr>
            <w:tcW w:w="4158" w:type="dxa"/>
          </w:tcPr>
          <w:p w:rsidR="005A57F5" w:rsidRPr="00C029E2" w:rsidRDefault="005A57F5" w:rsidP="00C029E2">
            <w:pPr>
              <w:spacing w:line="276" w:lineRule="auto"/>
              <w:jc w:val="center"/>
              <w:rPr>
                <w:rFonts w:ascii="Arial" w:eastAsiaTheme="minorEastAsia" w:hAnsi="Arial" w:cs="Arial"/>
                <w:sz w:val="20"/>
                <w:szCs w:val="20"/>
              </w:rPr>
            </w:pPr>
            <w:r w:rsidRPr="00C029E2">
              <w:rPr>
                <w:rFonts w:ascii="Arial" w:eastAsiaTheme="minorEastAsia" w:hAnsi="Arial" w:cs="Arial"/>
                <w:sz w:val="20"/>
                <w:szCs w:val="20"/>
              </w:rPr>
              <w:t xml:space="preserve">MI + 1,5 SDI ≤ </w:t>
            </w:r>
            <w:r w:rsidRPr="00C029E2">
              <w:rPr>
                <w:rFonts w:ascii="Arial" w:eastAsiaTheme="minorEastAsia" w:hAnsi="Arial" w:cs="Arial"/>
                <w:i/>
                <w:sz w:val="20"/>
                <w:szCs w:val="20"/>
              </w:rPr>
              <w:t>X</w:t>
            </w:r>
          </w:p>
        </w:tc>
        <w:tc>
          <w:tcPr>
            <w:tcW w:w="3038" w:type="dxa"/>
          </w:tcPr>
          <w:p w:rsidR="005A57F5" w:rsidRPr="00C029E2" w:rsidRDefault="005A57F5" w:rsidP="00C029E2">
            <w:pPr>
              <w:spacing w:line="276" w:lineRule="auto"/>
              <w:ind w:left="520"/>
              <w:jc w:val="center"/>
              <w:rPr>
                <w:rFonts w:ascii="Arial" w:eastAsiaTheme="minorEastAsia" w:hAnsi="Arial" w:cs="Arial"/>
                <w:sz w:val="20"/>
                <w:szCs w:val="20"/>
              </w:rPr>
            </w:pPr>
            <w:r w:rsidRPr="00C029E2">
              <w:rPr>
                <w:rFonts w:ascii="Arial" w:eastAsiaTheme="minorEastAsia" w:hAnsi="Arial" w:cs="Arial"/>
                <w:sz w:val="20"/>
                <w:szCs w:val="20"/>
              </w:rPr>
              <w:t>Sangat Aktif</w:t>
            </w:r>
          </w:p>
        </w:tc>
      </w:tr>
      <w:tr w:rsidR="005A57F5" w:rsidRPr="00C029E2" w:rsidTr="006555D7">
        <w:tc>
          <w:tcPr>
            <w:tcW w:w="4158" w:type="dxa"/>
          </w:tcPr>
          <w:p w:rsidR="005A57F5" w:rsidRPr="00C029E2" w:rsidRDefault="005A57F5" w:rsidP="00C029E2">
            <w:pPr>
              <w:spacing w:line="276" w:lineRule="auto"/>
              <w:jc w:val="center"/>
              <w:rPr>
                <w:rFonts w:ascii="Arial" w:eastAsiaTheme="minorEastAsia" w:hAnsi="Arial" w:cs="Arial"/>
                <w:sz w:val="20"/>
                <w:szCs w:val="20"/>
              </w:rPr>
            </w:pPr>
            <w:r w:rsidRPr="00C029E2">
              <w:rPr>
                <w:rFonts w:ascii="Arial" w:eastAsiaTheme="minorEastAsia" w:hAnsi="Arial" w:cs="Arial"/>
                <w:sz w:val="20"/>
                <w:szCs w:val="20"/>
              </w:rPr>
              <w:t xml:space="preserve">MI + 0,5 SDI ≤ </w:t>
            </w: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&lt; MI + 1,5 SDI</w:t>
            </w:r>
          </w:p>
        </w:tc>
        <w:tc>
          <w:tcPr>
            <w:tcW w:w="3038" w:type="dxa"/>
            <w:vAlign w:val="center"/>
          </w:tcPr>
          <w:p w:rsidR="005A57F5" w:rsidRPr="00C029E2" w:rsidRDefault="005A57F5" w:rsidP="00C029E2">
            <w:pPr>
              <w:spacing w:line="276" w:lineRule="auto"/>
              <w:ind w:left="520"/>
              <w:jc w:val="center"/>
              <w:rPr>
                <w:rFonts w:ascii="Arial" w:eastAsiaTheme="minorEastAsia" w:hAnsi="Arial" w:cs="Arial"/>
                <w:sz w:val="20"/>
                <w:szCs w:val="20"/>
              </w:rPr>
            </w:pPr>
            <w:r w:rsidRPr="00C029E2">
              <w:rPr>
                <w:rFonts w:ascii="Arial" w:eastAsiaTheme="minorEastAsia" w:hAnsi="Arial" w:cs="Arial"/>
                <w:sz w:val="20"/>
                <w:szCs w:val="20"/>
              </w:rPr>
              <w:t>Aktif</w:t>
            </w:r>
          </w:p>
        </w:tc>
      </w:tr>
      <w:tr w:rsidR="005A57F5" w:rsidRPr="00C029E2" w:rsidTr="006555D7">
        <w:tc>
          <w:tcPr>
            <w:tcW w:w="4158" w:type="dxa"/>
          </w:tcPr>
          <w:p w:rsidR="005A57F5" w:rsidRPr="00C029E2" w:rsidRDefault="005A57F5" w:rsidP="00C029E2">
            <w:pPr>
              <w:spacing w:line="276" w:lineRule="auto"/>
              <w:jc w:val="center"/>
              <w:rPr>
                <w:rFonts w:ascii="Arial" w:eastAsiaTheme="minorEastAsia" w:hAnsi="Arial" w:cs="Arial"/>
                <w:sz w:val="20"/>
                <w:szCs w:val="20"/>
              </w:rPr>
            </w:pPr>
            <w:r w:rsidRPr="00C029E2">
              <w:rPr>
                <w:rFonts w:ascii="Arial" w:eastAsiaTheme="minorEastAsia" w:hAnsi="Arial" w:cs="Arial"/>
                <w:sz w:val="20"/>
                <w:szCs w:val="20"/>
              </w:rPr>
              <w:t xml:space="preserve">MI – 0,5 SDI  ≤ </w:t>
            </w: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&lt; MI + 0,5 SDI</w:t>
            </w:r>
          </w:p>
        </w:tc>
        <w:tc>
          <w:tcPr>
            <w:tcW w:w="3038" w:type="dxa"/>
            <w:vAlign w:val="center"/>
          </w:tcPr>
          <w:p w:rsidR="005A57F5" w:rsidRPr="00C029E2" w:rsidRDefault="005A57F5" w:rsidP="00C029E2">
            <w:pPr>
              <w:spacing w:line="276" w:lineRule="auto"/>
              <w:ind w:left="520"/>
              <w:jc w:val="center"/>
              <w:rPr>
                <w:rFonts w:ascii="Arial" w:eastAsiaTheme="minorEastAsia" w:hAnsi="Arial" w:cs="Arial"/>
                <w:sz w:val="20"/>
                <w:szCs w:val="20"/>
              </w:rPr>
            </w:pPr>
            <w:r w:rsidRPr="00C029E2">
              <w:rPr>
                <w:rFonts w:ascii="Arial" w:eastAsiaTheme="minorEastAsia" w:hAnsi="Arial" w:cs="Arial"/>
                <w:sz w:val="20"/>
                <w:szCs w:val="20"/>
              </w:rPr>
              <w:t>Cukup Aktif</w:t>
            </w:r>
          </w:p>
        </w:tc>
      </w:tr>
      <w:tr w:rsidR="005A57F5" w:rsidRPr="00C029E2" w:rsidTr="006555D7">
        <w:tc>
          <w:tcPr>
            <w:tcW w:w="4158" w:type="dxa"/>
          </w:tcPr>
          <w:p w:rsidR="005A57F5" w:rsidRPr="00C029E2" w:rsidRDefault="005A57F5" w:rsidP="00C029E2">
            <w:pPr>
              <w:spacing w:line="276" w:lineRule="auto"/>
              <w:jc w:val="center"/>
              <w:rPr>
                <w:rFonts w:ascii="Arial" w:eastAsiaTheme="minorEastAsia" w:hAnsi="Arial" w:cs="Arial"/>
                <w:sz w:val="20"/>
                <w:szCs w:val="20"/>
              </w:rPr>
            </w:pPr>
            <w:r w:rsidRPr="00C029E2">
              <w:rPr>
                <w:rFonts w:ascii="Arial" w:eastAsiaTheme="minorEastAsia" w:hAnsi="Arial" w:cs="Arial"/>
                <w:sz w:val="20"/>
                <w:szCs w:val="20"/>
              </w:rPr>
              <w:t xml:space="preserve">MI – 1,5 SDI  ≤ </w:t>
            </w: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&lt; MI + 0,5 SDI</w:t>
            </w:r>
          </w:p>
        </w:tc>
        <w:tc>
          <w:tcPr>
            <w:tcW w:w="3038" w:type="dxa"/>
            <w:vAlign w:val="center"/>
          </w:tcPr>
          <w:p w:rsidR="005A57F5" w:rsidRPr="00C029E2" w:rsidRDefault="005A57F5" w:rsidP="00C029E2">
            <w:pPr>
              <w:spacing w:line="276" w:lineRule="auto"/>
              <w:ind w:left="520"/>
              <w:jc w:val="center"/>
              <w:rPr>
                <w:rFonts w:ascii="Arial" w:eastAsiaTheme="minorEastAsia" w:hAnsi="Arial" w:cs="Arial"/>
                <w:sz w:val="20"/>
                <w:szCs w:val="20"/>
              </w:rPr>
            </w:pPr>
            <w:r w:rsidRPr="00C029E2">
              <w:rPr>
                <w:rFonts w:ascii="Arial" w:eastAsiaTheme="minorEastAsia" w:hAnsi="Arial" w:cs="Arial"/>
                <w:sz w:val="20"/>
                <w:szCs w:val="20"/>
              </w:rPr>
              <w:t>Kurang Aktif</w:t>
            </w:r>
          </w:p>
        </w:tc>
      </w:tr>
      <w:tr w:rsidR="005A57F5" w:rsidRPr="00C029E2" w:rsidTr="006555D7">
        <w:tc>
          <w:tcPr>
            <w:tcW w:w="4158" w:type="dxa"/>
          </w:tcPr>
          <w:p w:rsidR="005A57F5" w:rsidRPr="00C029E2" w:rsidRDefault="005A57F5" w:rsidP="00C029E2">
            <w:pPr>
              <w:spacing w:line="276" w:lineRule="auto"/>
              <w:jc w:val="center"/>
              <w:rPr>
                <w:rFonts w:ascii="Arial" w:eastAsiaTheme="minorEastAsia" w:hAnsi="Arial" w:cs="Arial"/>
                <w:sz w:val="20"/>
                <w:szCs w:val="20"/>
              </w:rPr>
            </w:pP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&lt; MI – 1,5 SDI</w:t>
            </w:r>
          </w:p>
        </w:tc>
        <w:tc>
          <w:tcPr>
            <w:tcW w:w="3038" w:type="dxa"/>
            <w:vAlign w:val="center"/>
          </w:tcPr>
          <w:p w:rsidR="005A57F5" w:rsidRPr="00C029E2" w:rsidRDefault="005A57F5" w:rsidP="00C029E2">
            <w:pPr>
              <w:spacing w:line="276" w:lineRule="auto"/>
              <w:ind w:left="520"/>
              <w:jc w:val="center"/>
              <w:rPr>
                <w:rFonts w:ascii="Arial" w:eastAsiaTheme="minorEastAsia" w:hAnsi="Arial" w:cs="Arial"/>
                <w:sz w:val="20"/>
                <w:szCs w:val="20"/>
              </w:rPr>
            </w:pPr>
            <w:r w:rsidRPr="00C029E2">
              <w:rPr>
                <w:rFonts w:ascii="Arial" w:eastAsiaTheme="minorEastAsia" w:hAnsi="Arial" w:cs="Arial"/>
                <w:sz w:val="20"/>
                <w:szCs w:val="20"/>
              </w:rPr>
              <w:t>Sangat Kurang Aktif</w:t>
            </w:r>
          </w:p>
        </w:tc>
      </w:tr>
    </w:tbl>
    <w:p w:rsidR="005A57F5" w:rsidRPr="00C029E2" w:rsidRDefault="005A57F5" w:rsidP="00C029E2">
      <w:pPr>
        <w:spacing w:after="0"/>
        <w:ind w:left="426"/>
        <w:jc w:val="center"/>
        <w:rPr>
          <w:rFonts w:ascii="Arial" w:eastAsiaTheme="minorEastAsia" w:hAnsi="Arial" w:cs="Arial"/>
          <w:sz w:val="20"/>
          <w:szCs w:val="20"/>
        </w:rPr>
      </w:pPr>
    </w:p>
    <w:p w:rsidR="005A57F5" w:rsidRPr="00C029E2" w:rsidRDefault="005A57F5" w:rsidP="00C029E2">
      <w:pPr>
        <w:spacing w:after="0"/>
        <w:ind w:left="426"/>
        <w:jc w:val="center"/>
        <w:rPr>
          <w:rFonts w:ascii="Arial" w:eastAsiaTheme="minorEastAsia" w:hAnsi="Arial" w:cs="Arial"/>
          <w:sz w:val="20"/>
          <w:szCs w:val="20"/>
        </w:rPr>
      </w:pPr>
    </w:p>
    <w:p w:rsidR="005A57F5" w:rsidRPr="00C029E2" w:rsidRDefault="005A57F5" w:rsidP="00C029E2">
      <w:pPr>
        <w:spacing w:after="0"/>
        <w:ind w:left="426"/>
        <w:jc w:val="center"/>
        <w:rPr>
          <w:rFonts w:ascii="Arial" w:eastAsiaTheme="minorEastAsia" w:hAnsi="Arial" w:cs="Arial"/>
          <w:sz w:val="20"/>
          <w:szCs w:val="20"/>
        </w:rPr>
      </w:pPr>
    </w:p>
    <w:p w:rsidR="00C029E2" w:rsidRDefault="00C029E2" w:rsidP="00C029E2">
      <w:pPr>
        <w:spacing w:after="0"/>
        <w:jc w:val="center"/>
        <w:rPr>
          <w:rFonts w:ascii="Arial" w:eastAsiaTheme="minorEastAsia" w:hAnsi="Arial" w:cs="Arial"/>
          <w:sz w:val="20"/>
          <w:szCs w:val="20"/>
        </w:rPr>
      </w:pPr>
    </w:p>
    <w:p w:rsidR="00C029E2" w:rsidRDefault="00C029E2" w:rsidP="00C029E2">
      <w:pPr>
        <w:spacing w:after="0"/>
        <w:jc w:val="center"/>
        <w:rPr>
          <w:rFonts w:ascii="Arial" w:eastAsiaTheme="minorEastAsia" w:hAnsi="Arial" w:cs="Arial"/>
          <w:sz w:val="20"/>
          <w:szCs w:val="20"/>
        </w:rPr>
      </w:pPr>
    </w:p>
    <w:p w:rsidR="00C029E2" w:rsidRDefault="00C029E2" w:rsidP="00C029E2">
      <w:pPr>
        <w:spacing w:after="0"/>
        <w:jc w:val="center"/>
        <w:rPr>
          <w:rFonts w:ascii="Arial" w:eastAsiaTheme="minorEastAsia" w:hAnsi="Arial" w:cs="Arial"/>
          <w:sz w:val="20"/>
          <w:szCs w:val="20"/>
        </w:rPr>
      </w:pPr>
    </w:p>
    <w:p w:rsidR="005A57F5" w:rsidRPr="00C029E2" w:rsidRDefault="00C64DF6" w:rsidP="00C029E2">
      <w:pPr>
        <w:spacing w:after="0"/>
        <w:ind w:right="566"/>
        <w:jc w:val="right"/>
        <w:rPr>
          <w:rFonts w:ascii="Arial" w:eastAsiaTheme="minorEastAsia" w:hAnsi="Arial" w:cs="Arial"/>
          <w:sz w:val="20"/>
          <w:szCs w:val="20"/>
        </w:rPr>
      </w:pPr>
      <w:proofErr w:type="gramStart"/>
      <w:r>
        <w:rPr>
          <w:rFonts w:ascii="Arial" w:eastAsiaTheme="minorEastAsia" w:hAnsi="Arial" w:cs="Arial"/>
          <w:sz w:val="20"/>
          <w:szCs w:val="20"/>
        </w:rPr>
        <w:t xml:space="preserve">( </w:t>
      </w:r>
      <w:r w:rsidR="005A57F5" w:rsidRPr="00C029E2">
        <w:rPr>
          <w:rFonts w:ascii="Arial" w:eastAsiaTheme="minorEastAsia" w:hAnsi="Arial" w:cs="Arial"/>
          <w:sz w:val="20"/>
          <w:szCs w:val="20"/>
        </w:rPr>
        <w:t>Nur</w:t>
      </w:r>
      <w:proofErr w:type="gramEnd"/>
      <w:r w:rsidR="005A57F5" w:rsidRPr="00C029E2">
        <w:rPr>
          <w:rFonts w:ascii="Arial" w:eastAsiaTheme="minorEastAsia" w:hAnsi="Arial" w:cs="Arial"/>
          <w:sz w:val="20"/>
          <w:szCs w:val="20"/>
        </w:rPr>
        <w:t xml:space="preserve"> Nurkencana dan Sunartana, 1992</w:t>
      </w:r>
      <w:r w:rsidR="00092D95">
        <w:rPr>
          <w:rFonts w:ascii="Arial" w:eastAsiaTheme="minorEastAsia" w:hAnsi="Arial" w:cs="Arial"/>
          <w:sz w:val="20"/>
          <w:szCs w:val="20"/>
        </w:rPr>
        <w:t xml:space="preserve"> dalam </w:t>
      </w:r>
      <w:r>
        <w:rPr>
          <w:rFonts w:ascii="Arial" w:eastAsiaTheme="minorEastAsia" w:hAnsi="Arial" w:cs="Arial"/>
          <w:sz w:val="20"/>
          <w:szCs w:val="20"/>
        </w:rPr>
        <w:t xml:space="preserve">Dewi, </w:t>
      </w:r>
      <w:r w:rsidR="00092D95">
        <w:rPr>
          <w:rFonts w:ascii="Arial" w:eastAsiaTheme="minorEastAsia" w:hAnsi="Arial" w:cs="Arial"/>
          <w:sz w:val="20"/>
          <w:szCs w:val="20"/>
        </w:rPr>
        <w:t>2014</w:t>
      </w:r>
      <w:r>
        <w:rPr>
          <w:rFonts w:ascii="Arial" w:eastAsiaTheme="minorEastAsia" w:hAnsi="Arial" w:cs="Arial"/>
          <w:sz w:val="20"/>
          <w:szCs w:val="20"/>
        </w:rPr>
        <w:t xml:space="preserve"> )</w:t>
      </w:r>
    </w:p>
    <w:p w:rsidR="00C029E2" w:rsidRDefault="00C029E2" w:rsidP="00D47484">
      <w:pPr>
        <w:spacing w:after="0"/>
        <w:rPr>
          <w:rFonts w:ascii="Arial" w:eastAsiaTheme="minorEastAsia" w:hAnsi="Arial" w:cs="Arial"/>
          <w:b/>
          <w:sz w:val="20"/>
          <w:szCs w:val="20"/>
        </w:rPr>
      </w:pPr>
    </w:p>
    <w:p w:rsidR="008F6C07" w:rsidRDefault="00092D95" w:rsidP="002F3ABE">
      <w:pPr>
        <w:pStyle w:val="ListParagraph"/>
        <w:spacing w:after="0"/>
        <w:ind w:left="360" w:firstLine="564"/>
        <w:jc w:val="both"/>
        <w:rPr>
          <w:rFonts w:ascii="Arial" w:eastAsiaTheme="minorEastAsia" w:hAnsi="Arial" w:cs="Arial"/>
          <w:b/>
          <w:sz w:val="20"/>
          <w:szCs w:val="20"/>
        </w:rPr>
      </w:pPr>
      <w:r>
        <w:rPr>
          <w:rFonts w:ascii="Arial" w:eastAsiaTheme="minorEastAsia" w:hAnsi="Arial" w:cs="Arial"/>
          <w:sz w:val="20"/>
          <w:szCs w:val="20"/>
        </w:rPr>
        <w:t xml:space="preserve">Berdasarkan </w:t>
      </w:r>
      <w:r w:rsidR="003D15CF">
        <w:rPr>
          <w:rFonts w:ascii="Arial" w:eastAsiaTheme="minorEastAsia" w:hAnsi="Arial" w:cs="Arial"/>
          <w:sz w:val="20"/>
          <w:szCs w:val="20"/>
        </w:rPr>
        <w:t>Tabel</w:t>
      </w:r>
      <w:r>
        <w:rPr>
          <w:rFonts w:ascii="Arial" w:eastAsiaTheme="minorEastAsia" w:hAnsi="Arial" w:cs="Arial"/>
          <w:sz w:val="20"/>
          <w:szCs w:val="20"/>
        </w:rPr>
        <w:t xml:space="preserve"> 2 diatas </w:t>
      </w:r>
      <w:r w:rsidR="00C64DF6">
        <w:rPr>
          <w:rFonts w:ascii="Arial" w:eastAsiaTheme="minorEastAsia" w:hAnsi="Arial" w:cs="Arial"/>
          <w:sz w:val="20"/>
          <w:szCs w:val="20"/>
        </w:rPr>
        <w:t>mengenai kriteria penggolongan aktivitas siswa</w:t>
      </w:r>
      <w:r w:rsidRPr="003300D9">
        <w:rPr>
          <w:rFonts w:ascii="Arial" w:eastAsiaTheme="minorEastAsia" w:hAnsi="Arial" w:cs="Arial"/>
          <w:sz w:val="20"/>
          <w:szCs w:val="20"/>
        </w:rPr>
        <w:t xml:space="preserve">, maka kriteria penilaian untuk </w:t>
      </w:r>
      <w:r w:rsidRPr="002F3ABE">
        <w:rPr>
          <w:rFonts w:ascii="Arial" w:hAnsi="Arial" w:cs="Arial"/>
          <w:sz w:val="20"/>
          <w:szCs w:val="20"/>
        </w:rPr>
        <w:t>aktivitas</w:t>
      </w:r>
      <w:r w:rsidRPr="003300D9">
        <w:rPr>
          <w:rFonts w:ascii="Arial" w:eastAsiaTheme="minorEastAsia" w:hAnsi="Arial" w:cs="Arial"/>
          <w:sz w:val="20"/>
          <w:szCs w:val="20"/>
        </w:rPr>
        <w:t xml:space="preserve"> belajar siswa di nyatakan dengan jenjang kualifikasi </w:t>
      </w:r>
      <w:r>
        <w:rPr>
          <w:rFonts w:ascii="Arial" w:eastAsiaTheme="minorEastAsia" w:hAnsi="Arial" w:cs="Arial"/>
          <w:sz w:val="20"/>
          <w:szCs w:val="20"/>
        </w:rPr>
        <w:t>yang disajikan dalam</w:t>
      </w:r>
      <w:r w:rsidR="003D15CF">
        <w:rPr>
          <w:rFonts w:ascii="Arial" w:eastAsiaTheme="minorEastAsia" w:hAnsi="Arial" w:cs="Arial"/>
          <w:sz w:val="20"/>
          <w:szCs w:val="20"/>
        </w:rPr>
        <w:t xml:space="preserve"> Tabel</w:t>
      </w:r>
      <w:r>
        <w:rPr>
          <w:rFonts w:ascii="Arial" w:eastAsiaTheme="minorEastAsia" w:hAnsi="Arial" w:cs="Arial"/>
          <w:sz w:val="20"/>
          <w:szCs w:val="20"/>
        </w:rPr>
        <w:t xml:space="preserve"> 3 </w:t>
      </w:r>
      <w:r w:rsidRPr="003300D9">
        <w:rPr>
          <w:rFonts w:ascii="Arial" w:eastAsiaTheme="minorEastAsia" w:hAnsi="Arial" w:cs="Arial"/>
          <w:sz w:val="20"/>
          <w:szCs w:val="20"/>
        </w:rPr>
        <w:t xml:space="preserve">sebagai </w:t>
      </w:r>
      <w:r w:rsidR="002F3ABE" w:rsidRPr="003300D9">
        <w:rPr>
          <w:rFonts w:ascii="Arial" w:eastAsiaTheme="minorEastAsia" w:hAnsi="Arial" w:cs="Arial"/>
          <w:sz w:val="20"/>
          <w:szCs w:val="20"/>
        </w:rPr>
        <w:t>berikut</w:t>
      </w:r>
      <w:r w:rsidR="002F3ABE">
        <w:rPr>
          <w:rFonts w:ascii="Arial" w:eastAsiaTheme="minorEastAsia" w:hAnsi="Arial" w:cs="Arial"/>
          <w:sz w:val="20"/>
          <w:szCs w:val="20"/>
        </w:rPr>
        <w:t>:</w:t>
      </w:r>
    </w:p>
    <w:p w:rsidR="005A57F5" w:rsidRPr="00C029E2" w:rsidRDefault="003D15CF" w:rsidP="00C029E2">
      <w:pPr>
        <w:spacing w:after="0"/>
        <w:jc w:val="center"/>
        <w:rPr>
          <w:rFonts w:ascii="Arial" w:eastAsiaTheme="minorEastAsia" w:hAnsi="Arial" w:cs="Arial"/>
          <w:b/>
          <w:sz w:val="20"/>
          <w:szCs w:val="20"/>
        </w:rPr>
      </w:pPr>
      <w:r>
        <w:rPr>
          <w:rFonts w:ascii="Arial" w:eastAsiaTheme="minorEastAsia" w:hAnsi="Arial" w:cs="Arial"/>
          <w:b/>
          <w:sz w:val="20"/>
          <w:szCs w:val="20"/>
        </w:rPr>
        <w:t>Tabel</w:t>
      </w:r>
      <w:r w:rsidR="00092D95">
        <w:rPr>
          <w:rFonts w:ascii="Arial" w:eastAsiaTheme="minorEastAsia" w:hAnsi="Arial" w:cs="Arial"/>
          <w:b/>
          <w:sz w:val="20"/>
          <w:szCs w:val="20"/>
        </w:rPr>
        <w:t xml:space="preserve"> </w:t>
      </w:r>
      <w:r w:rsidR="00A95865" w:rsidRPr="00C029E2">
        <w:rPr>
          <w:rFonts w:ascii="Arial" w:eastAsiaTheme="minorEastAsia" w:hAnsi="Arial" w:cs="Arial"/>
          <w:b/>
          <w:sz w:val="20"/>
          <w:szCs w:val="20"/>
        </w:rPr>
        <w:t>3</w:t>
      </w:r>
    </w:p>
    <w:p w:rsidR="005A57F5" w:rsidRPr="00C029E2" w:rsidRDefault="005A57F5" w:rsidP="00C029E2">
      <w:pPr>
        <w:spacing w:after="0"/>
        <w:jc w:val="center"/>
        <w:rPr>
          <w:rFonts w:ascii="Arial" w:eastAsiaTheme="minorEastAsia" w:hAnsi="Arial" w:cs="Arial"/>
          <w:b/>
          <w:sz w:val="20"/>
          <w:szCs w:val="20"/>
        </w:rPr>
      </w:pPr>
      <w:r w:rsidRPr="00C029E2">
        <w:rPr>
          <w:rFonts w:ascii="Arial" w:eastAsiaTheme="minorEastAsia" w:hAnsi="Arial" w:cs="Arial"/>
          <w:b/>
          <w:sz w:val="20"/>
          <w:szCs w:val="20"/>
        </w:rPr>
        <w:t>Kualifikasi Aktivitas Belajar Siswa</w:t>
      </w:r>
    </w:p>
    <w:tbl>
      <w:tblPr>
        <w:tblStyle w:val="TableGrid"/>
        <w:tblW w:w="6907" w:type="dxa"/>
        <w:tblInd w:w="820" w:type="dxa"/>
        <w:tblBorders>
          <w:left w:val="none" w:sz="0" w:space="0" w:color="auto"/>
          <w:right w:val="none" w:sz="0" w:space="0" w:color="auto"/>
          <w:insideV w:val="none" w:sz="0" w:space="0" w:color="auto"/>
        </w:tblBorders>
        <w:tblLook w:val="04A0" w:firstRow="1" w:lastRow="0" w:firstColumn="1" w:lastColumn="0" w:noHBand="0" w:noVBand="1"/>
      </w:tblPr>
      <w:tblGrid>
        <w:gridCol w:w="3467"/>
        <w:gridCol w:w="3440"/>
      </w:tblGrid>
      <w:tr w:rsidR="005A57F5" w:rsidRPr="00C029E2" w:rsidTr="00C029E2">
        <w:tc>
          <w:tcPr>
            <w:tcW w:w="3467" w:type="dxa"/>
          </w:tcPr>
          <w:p w:rsidR="005A57F5" w:rsidRPr="00C029E2" w:rsidRDefault="005A57F5" w:rsidP="00C029E2">
            <w:pPr>
              <w:spacing w:line="276" w:lineRule="auto"/>
              <w:ind w:firstLine="720"/>
              <w:jc w:val="both"/>
              <w:rPr>
                <w:rFonts w:ascii="Arial" w:eastAsiaTheme="minorEastAsia" w:hAnsi="Arial" w:cs="Arial"/>
                <w:sz w:val="20"/>
                <w:szCs w:val="20"/>
              </w:rPr>
            </w:pPr>
            <w:r w:rsidRPr="00C029E2">
              <w:rPr>
                <w:rFonts w:ascii="Arial" w:eastAsiaTheme="minorEastAsia" w:hAnsi="Arial" w:cs="Arial"/>
                <w:sz w:val="20"/>
                <w:szCs w:val="20"/>
              </w:rPr>
              <w:t>Nilai Rata – Rata</w:t>
            </w:r>
          </w:p>
        </w:tc>
        <w:tc>
          <w:tcPr>
            <w:tcW w:w="3440" w:type="dxa"/>
          </w:tcPr>
          <w:p w:rsidR="005A57F5" w:rsidRPr="00C029E2" w:rsidRDefault="005A57F5" w:rsidP="00C029E2">
            <w:pPr>
              <w:spacing w:line="276" w:lineRule="auto"/>
              <w:ind w:left="354" w:firstLine="567"/>
              <w:rPr>
                <w:rFonts w:ascii="Arial" w:eastAsiaTheme="minorEastAsia" w:hAnsi="Arial" w:cs="Arial"/>
                <w:sz w:val="20"/>
                <w:szCs w:val="20"/>
              </w:rPr>
            </w:pPr>
            <w:r w:rsidRPr="00C029E2">
              <w:rPr>
                <w:rFonts w:ascii="Arial" w:eastAsiaTheme="minorEastAsia" w:hAnsi="Arial" w:cs="Arial"/>
                <w:sz w:val="20"/>
                <w:szCs w:val="20"/>
              </w:rPr>
              <w:t>Katagori</w:t>
            </w:r>
          </w:p>
        </w:tc>
      </w:tr>
      <w:tr w:rsidR="005A57F5" w:rsidRPr="00C029E2" w:rsidTr="00C029E2">
        <w:tc>
          <w:tcPr>
            <w:tcW w:w="3467" w:type="dxa"/>
          </w:tcPr>
          <w:p w:rsidR="005A57F5" w:rsidRPr="00C029E2" w:rsidRDefault="005A57F5" w:rsidP="00C029E2">
            <w:pPr>
              <w:spacing w:line="276" w:lineRule="auto"/>
              <w:ind w:firstLine="720"/>
              <w:jc w:val="both"/>
              <w:rPr>
                <w:rFonts w:ascii="Arial" w:eastAsiaTheme="minorEastAsia" w:hAnsi="Arial" w:cs="Arial"/>
                <w:sz w:val="20"/>
                <w:szCs w:val="20"/>
              </w:rPr>
            </w:pP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 40,01</w:t>
            </w:r>
          </w:p>
          <w:p w:rsidR="005A57F5" w:rsidRPr="00C029E2" w:rsidRDefault="005A57F5" w:rsidP="00C029E2">
            <w:pPr>
              <w:spacing w:line="276" w:lineRule="auto"/>
              <w:ind w:firstLine="720"/>
              <w:jc w:val="both"/>
              <w:rPr>
                <w:rFonts w:ascii="Arial" w:eastAsiaTheme="minorEastAsia" w:hAnsi="Arial" w:cs="Arial"/>
                <w:sz w:val="20"/>
                <w:szCs w:val="20"/>
              </w:rPr>
            </w:pPr>
            <w:r w:rsidRPr="00C029E2">
              <w:rPr>
                <w:rFonts w:ascii="Arial" w:eastAsiaTheme="minorEastAsia" w:hAnsi="Arial" w:cs="Arial"/>
                <w:sz w:val="20"/>
                <w:szCs w:val="20"/>
              </w:rPr>
              <w:t xml:space="preserve">33,34 ≤ </w:t>
            </w: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&lt; 40,01</w:t>
            </w:r>
          </w:p>
          <w:p w:rsidR="005A57F5" w:rsidRPr="00C029E2" w:rsidRDefault="005A57F5" w:rsidP="00C029E2">
            <w:pPr>
              <w:spacing w:line="276" w:lineRule="auto"/>
              <w:ind w:firstLine="720"/>
              <w:jc w:val="both"/>
              <w:rPr>
                <w:rFonts w:ascii="Arial" w:eastAsiaTheme="minorEastAsia" w:hAnsi="Arial" w:cs="Arial"/>
                <w:sz w:val="20"/>
                <w:szCs w:val="20"/>
              </w:rPr>
            </w:pPr>
            <w:r w:rsidRPr="00C029E2">
              <w:rPr>
                <w:rFonts w:ascii="Arial" w:eastAsiaTheme="minorEastAsia" w:hAnsi="Arial" w:cs="Arial"/>
                <w:sz w:val="20"/>
                <w:szCs w:val="20"/>
              </w:rPr>
              <w:t xml:space="preserve">26,67 ≤ </w:t>
            </w: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&lt; 33,34</w:t>
            </w:r>
          </w:p>
          <w:p w:rsidR="005A57F5" w:rsidRPr="00C029E2" w:rsidRDefault="005A57F5" w:rsidP="00C029E2">
            <w:pPr>
              <w:spacing w:line="276" w:lineRule="auto"/>
              <w:ind w:firstLine="720"/>
              <w:jc w:val="both"/>
              <w:rPr>
                <w:rFonts w:ascii="Arial" w:eastAsiaTheme="minorEastAsia" w:hAnsi="Arial" w:cs="Arial"/>
                <w:sz w:val="20"/>
                <w:szCs w:val="20"/>
              </w:rPr>
            </w:pPr>
            <w:r w:rsidRPr="00C029E2">
              <w:rPr>
                <w:rFonts w:ascii="Arial" w:eastAsiaTheme="minorEastAsia" w:hAnsi="Arial" w:cs="Arial"/>
                <w:sz w:val="20"/>
                <w:szCs w:val="20"/>
              </w:rPr>
              <w:t xml:space="preserve">20,00 ≤ </w:t>
            </w:r>
            <w:r w:rsidRPr="00C029E2">
              <w:rPr>
                <w:rFonts w:ascii="Arial" w:eastAsiaTheme="minorEastAsia" w:hAnsi="Arial" w:cs="Arial"/>
                <w:i/>
                <w:sz w:val="20"/>
                <w:szCs w:val="20"/>
              </w:rPr>
              <w:t xml:space="preserve">X  </w:t>
            </w:r>
            <w:r w:rsidRPr="00C029E2">
              <w:rPr>
                <w:rFonts w:ascii="Arial" w:eastAsiaTheme="minorEastAsia" w:hAnsi="Arial" w:cs="Arial"/>
                <w:sz w:val="20"/>
                <w:szCs w:val="20"/>
              </w:rPr>
              <w:t>&lt; 26,67</w:t>
            </w:r>
          </w:p>
          <w:p w:rsidR="005A57F5" w:rsidRPr="00C029E2" w:rsidRDefault="005A57F5" w:rsidP="00C029E2">
            <w:pPr>
              <w:spacing w:line="276" w:lineRule="auto"/>
              <w:ind w:firstLine="720"/>
              <w:jc w:val="both"/>
              <w:rPr>
                <w:rFonts w:ascii="Arial" w:eastAsiaTheme="minorEastAsia" w:hAnsi="Arial" w:cs="Arial"/>
                <w:sz w:val="20"/>
                <w:szCs w:val="20"/>
              </w:rPr>
            </w:pPr>
            <w:r w:rsidRPr="00C029E2">
              <w:rPr>
                <w:rFonts w:ascii="Arial" w:eastAsiaTheme="minorEastAsia" w:hAnsi="Arial" w:cs="Arial"/>
                <w:i/>
                <w:sz w:val="20"/>
                <w:szCs w:val="20"/>
              </w:rPr>
              <w:t>X</w:t>
            </w:r>
            <w:r w:rsidRPr="00C029E2">
              <w:rPr>
                <w:rFonts w:ascii="Arial" w:eastAsiaTheme="minorEastAsia" w:hAnsi="Arial" w:cs="Arial"/>
                <w:sz w:val="20"/>
                <w:szCs w:val="20"/>
              </w:rPr>
              <w:t xml:space="preserve"> &lt; 20,00</w:t>
            </w:r>
          </w:p>
        </w:tc>
        <w:tc>
          <w:tcPr>
            <w:tcW w:w="3440" w:type="dxa"/>
          </w:tcPr>
          <w:p w:rsidR="005A57F5" w:rsidRPr="00C029E2" w:rsidRDefault="005A57F5" w:rsidP="00C029E2">
            <w:pPr>
              <w:spacing w:line="276" w:lineRule="auto"/>
              <w:ind w:left="354" w:firstLine="567"/>
              <w:jc w:val="both"/>
              <w:rPr>
                <w:rFonts w:ascii="Arial" w:eastAsiaTheme="minorEastAsia" w:hAnsi="Arial" w:cs="Arial"/>
                <w:sz w:val="20"/>
                <w:szCs w:val="20"/>
              </w:rPr>
            </w:pPr>
            <w:r w:rsidRPr="00C029E2">
              <w:rPr>
                <w:rFonts w:ascii="Arial" w:eastAsiaTheme="minorEastAsia" w:hAnsi="Arial" w:cs="Arial"/>
                <w:sz w:val="20"/>
                <w:szCs w:val="20"/>
              </w:rPr>
              <w:t>Sangat Aktif</w:t>
            </w:r>
          </w:p>
          <w:p w:rsidR="005A57F5" w:rsidRPr="00C029E2" w:rsidRDefault="005A57F5" w:rsidP="00C029E2">
            <w:pPr>
              <w:spacing w:line="276" w:lineRule="auto"/>
              <w:ind w:left="354" w:firstLine="567"/>
              <w:jc w:val="both"/>
              <w:rPr>
                <w:rFonts w:ascii="Arial" w:eastAsiaTheme="minorEastAsia" w:hAnsi="Arial" w:cs="Arial"/>
                <w:sz w:val="20"/>
                <w:szCs w:val="20"/>
              </w:rPr>
            </w:pPr>
            <w:r w:rsidRPr="00C029E2">
              <w:rPr>
                <w:rFonts w:ascii="Arial" w:eastAsiaTheme="minorEastAsia" w:hAnsi="Arial" w:cs="Arial"/>
                <w:sz w:val="20"/>
                <w:szCs w:val="20"/>
              </w:rPr>
              <w:t>Aktif</w:t>
            </w:r>
          </w:p>
          <w:p w:rsidR="005A57F5" w:rsidRPr="00C029E2" w:rsidRDefault="005A57F5" w:rsidP="00C029E2">
            <w:pPr>
              <w:spacing w:line="276" w:lineRule="auto"/>
              <w:ind w:left="354" w:firstLine="567"/>
              <w:jc w:val="both"/>
              <w:rPr>
                <w:rFonts w:ascii="Arial" w:eastAsiaTheme="minorEastAsia" w:hAnsi="Arial" w:cs="Arial"/>
                <w:sz w:val="20"/>
                <w:szCs w:val="20"/>
              </w:rPr>
            </w:pPr>
            <w:r w:rsidRPr="00C029E2">
              <w:rPr>
                <w:rFonts w:ascii="Arial" w:eastAsiaTheme="minorEastAsia" w:hAnsi="Arial" w:cs="Arial"/>
                <w:sz w:val="20"/>
                <w:szCs w:val="20"/>
              </w:rPr>
              <w:t>Cukup Aktif</w:t>
            </w:r>
          </w:p>
          <w:p w:rsidR="005A57F5" w:rsidRPr="00C029E2" w:rsidRDefault="005A57F5" w:rsidP="00C029E2">
            <w:pPr>
              <w:spacing w:line="276" w:lineRule="auto"/>
              <w:ind w:left="354" w:firstLine="567"/>
              <w:jc w:val="both"/>
              <w:rPr>
                <w:rFonts w:ascii="Arial" w:eastAsiaTheme="minorEastAsia" w:hAnsi="Arial" w:cs="Arial"/>
                <w:sz w:val="20"/>
                <w:szCs w:val="20"/>
              </w:rPr>
            </w:pPr>
            <w:r w:rsidRPr="00C029E2">
              <w:rPr>
                <w:rFonts w:ascii="Arial" w:eastAsiaTheme="minorEastAsia" w:hAnsi="Arial" w:cs="Arial"/>
                <w:sz w:val="20"/>
                <w:szCs w:val="20"/>
              </w:rPr>
              <w:t>Kurang Aktif</w:t>
            </w:r>
          </w:p>
          <w:p w:rsidR="005A57F5" w:rsidRPr="00C029E2" w:rsidRDefault="005A57F5" w:rsidP="00C029E2">
            <w:pPr>
              <w:spacing w:line="276" w:lineRule="auto"/>
              <w:ind w:left="354" w:firstLine="567"/>
              <w:jc w:val="both"/>
              <w:rPr>
                <w:rFonts w:ascii="Arial" w:eastAsiaTheme="minorEastAsia" w:hAnsi="Arial" w:cs="Arial"/>
                <w:sz w:val="20"/>
                <w:szCs w:val="20"/>
              </w:rPr>
            </w:pPr>
            <w:r w:rsidRPr="00C029E2">
              <w:rPr>
                <w:rFonts w:ascii="Arial" w:eastAsiaTheme="minorEastAsia" w:hAnsi="Arial" w:cs="Arial"/>
                <w:sz w:val="20"/>
                <w:szCs w:val="20"/>
              </w:rPr>
              <w:t>Sangat Kurang Aktif</w:t>
            </w:r>
          </w:p>
        </w:tc>
      </w:tr>
    </w:tbl>
    <w:p w:rsidR="005A57F5" w:rsidRDefault="005A57F5" w:rsidP="00C029E2">
      <w:pPr>
        <w:pStyle w:val="ListParagraph"/>
        <w:spacing w:after="0"/>
        <w:jc w:val="both"/>
        <w:rPr>
          <w:rFonts w:ascii="Arial" w:hAnsi="Arial" w:cs="Arial"/>
          <w:sz w:val="20"/>
          <w:szCs w:val="20"/>
        </w:rPr>
      </w:pPr>
    </w:p>
    <w:p w:rsidR="00092D95" w:rsidRPr="00C029E2" w:rsidRDefault="00092D95" w:rsidP="002F3ABE">
      <w:pPr>
        <w:pStyle w:val="ListParagraph"/>
        <w:spacing w:after="0"/>
        <w:ind w:left="360" w:firstLine="564"/>
        <w:jc w:val="both"/>
        <w:rPr>
          <w:rFonts w:ascii="Arial" w:hAnsi="Arial" w:cs="Arial"/>
          <w:sz w:val="20"/>
          <w:szCs w:val="20"/>
        </w:rPr>
      </w:pPr>
      <w:r w:rsidRPr="003300D9">
        <w:rPr>
          <w:rFonts w:ascii="Arial" w:hAnsi="Arial" w:cs="Arial"/>
          <w:sz w:val="20"/>
          <w:szCs w:val="20"/>
        </w:rPr>
        <w:t>Data tentang prestasi belajar siswa di analisis secara de</w:t>
      </w:r>
      <w:r w:rsidR="00C64DF6">
        <w:rPr>
          <w:rFonts w:ascii="Arial" w:hAnsi="Arial" w:cs="Arial"/>
          <w:sz w:val="20"/>
          <w:szCs w:val="20"/>
        </w:rPr>
        <w:t xml:space="preserve">skriptif kuantitatif, </w:t>
      </w:r>
      <w:r w:rsidRPr="003300D9">
        <w:rPr>
          <w:rFonts w:ascii="Arial" w:hAnsi="Arial" w:cs="Arial"/>
          <w:sz w:val="20"/>
          <w:szCs w:val="20"/>
        </w:rPr>
        <w:t xml:space="preserve">menggunakan pedoman konvensi </w:t>
      </w:r>
      <w:r>
        <w:rPr>
          <w:rFonts w:ascii="Arial" w:hAnsi="Arial" w:cs="Arial"/>
          <w:sz w:val="20"/>
          <w:szCs w:val="20"/>
        </w:rPr>
        <w:t>yang disajikan dalam</w:t>
      </w:r>
      <w:r w:rsidR="003D15CF">
        <w:rPr>
          <w:rFonts w:ascii="Arial" w:hAnsi="Arial" w:cs="Arial"/>
          <w:sz w:val="20"/>
          <w:szCs w:val="20"/>
        </w:rPr>
        <w:t xml:space="preserve"> Tabel</w:t>
      </w:r>
      <w:r>
        <w:rPr>
          <w:rFonts w:ascii="Arial" w:hAnsi="Arial" w:cs="Arial"/>
          <w:sz w:val="20"/>
          <w:szCs w:val="20"/>
        </w:rPr>
        <w:t xml:space="preserve"> 4 </w:t>
      </w:r>
      <w:r w:rsidRPr="003300D9">
        <w:rPr>
          <w:rFonts w:ascii="Arial" w:hAnsi="Arial" w:cs="Arial"/>
          <w:sz w:val="20"/>
          <w:szCs w:val="20"/>
        </w:rPr>
        <w:t>seperti berikut</w:t>
      </w:r>
      <w:r>
        <w:rPr>
          <w:rFonts w:ascii="Arial" w:hAnsi="Arial" w:cs="Arial"/>
          <w:sz w:val="20"/>
          <w:szCs w:val="20"/>
        </w:rPr>
        <w:t>:</w:t>
      </w:r>
    </w:p>
    <w:p w:rsidR="005A57F5" w:rsidRPr="00C029E2" w:rsidRDefault="003D15CF" w:rsidP="00C029E2">
      <w:pPr>
        <w:spacing w:after="0"/>
        <w:jc w:val="center"/>
        <w:rPr>
          <w:rFonts w:ascii="Arial" w:hAnsi="Arial" w:cs="Arial"/>
          <w:b/>
          <w:sz w:val="20"/>
          <w:szCs w:val="20"/>
        </w:rPr>
      </w:pPr>
      <w:r>
        <w:rPr>
          <w:rFonts w:ascii="Arial" w:hAnsi="Arial" w:cs="Arial"/>
          <w:b/>
          <w:sz w:val="20"/>
          <w:szCs w:val="20"/>
        </w:rPr>
        <w:t>Tabel</w:t>
      </w:r>
      <w:r w:rsidR="00092D95">
        <w:rPr>
          <w:rFonts w:ascii="Arial" w:hAnsi="Arial" w:cs="Arial"/>
          <w:b/>
          <w:sz w:val="20"/>
          <w:szCs w:val="20"/>
        </w:rPr>
        <w:t xml:space="preserve"> </w:t>
      </w:r>
      <w:r w:rsidR="00A95865" w:rsidRPr="00C029E2">
        <w:rPr>
          <w:rFonts w:ascii="Arial" w:hAnsi="Arial" w:cs="Arial"/>
          <w:b/>
          <w:sz w:val="20"/>
          <w:szCs w:val="20"/>
        </w:rPr>
        <w:t>4</w:t>
      </w:r>
    </w:p>
    <w:p w:rsidR="005A57F5" w:rsidRPr="00C029E2" w:rsidRDefault="005A57F5" w:rsidP="00C029E2">
      <w:pPr>
        <w:spacing w:after="0"/>
        <w:jc w:val="center"/>
        <w:rPr>
          <w:rFonts w:ascii="Arial" w:hAnsi="Arial" w:cs="Arial"/>
          <w:b/>
          <w:sz w:val="20"/>
          <w:szCs w:val="20"/>
        </w:rPr>
      </w:pPr>
      <w:r w:rsidRPr="00C029E2">
        <w:rPr>
          <w:rFonts w:ascii="Arial" w:hAnsi="Arial" w:cs="Arial"/>
          <w:b/>
          <w:sz w:val="20"/>
          <w:szCs w:val="20"/>
        </w:rPr>
        <w:t>Pedoman Konversi Skor Prestasi Belajar Siswa</w:t>
      </w:r>
    </w:p>
    <w:tbl>
      <w:tblPr>
        <w:tblStyle w:val="TableGrid"/>
        <w:tblW w:w="0" w:type="auto"/>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2966"/>
        <w:gridCol w:w="3241"/>
      </w:tblGrid>
      <w:tr w:rsidR="005A57F5" w:rsidRPr="00C029E2" w:rsidTr="006555D7">
        <w:trPr>
          <w:trHeight w:val="323"/>
        </w:trPr>
        <w:tc>
          <w:tcPr>
            <w:tcW w:w="2966" w:type="dxa"/>
          </w:tcPr>
          <w:p w:rsidR="005A57F5" w:rsidRPr="00C029E2" w:rsidRDefault="005A57F5" w:rsidP="00C029E2">
            <w:pPr>
              <w:pStyle w:val="ListParagraph"/>
              <w:spacing w:line="276" w:lineRule="auto"/>
              <w:ind w:firstLine="306"/>
              <w:jc w:val="both"/>
              <w:rPr>
                <w:rFonts w:ascii="Arial" w:hAnsi="Arial" w:cs="Arial"/>
                <w:sz w:val="20"/>
                <w:szCs w:val="20"/>
              </w:rPr>
            </w:pPr>
            <w:r w:rsidRPr="00C029E2">
              <w:rPr>
                <w:rFonts w:ascii="Arial" w:hAnsi="Arial" w:cs="Arial"/>
                <w:sz w:val="20"/>
                <w:szCs w:val="20"/>
              </w:rPr>
              <w:t>Skor</w:t>
            </w:r>
          </w:p>
        </w:tc>
        <w:tc>
          <w:tcPr>
            <w:tcW w:w="3241" w:type="dxa"/>
          </w:tcPr>
          <w:p w:rsidR="005A57F5" w:rsidRPr="00C029E2" w:rsidRDefault="005A57F5" w:rsidP="00C029E2">
            <w:pPr>
              <w:pStyle w:val="ListParagraph"/>
              <w:spacing w:line="276" w:lineRule="auto"/>
              <w:ind w:firstLine="316"/>
              <w:jc w:val="both"/>
              <w:rPr>
                <w:rFonts w:ascii="Arial" w:hAnsi="Arial" w:cs="Arial"/>
                <w:sz w:val="20"/>
                <w:szCs w:val="20"/>
              </w:rPr>
            </w:pPr>
            <w:r w:rsidRPr="00C029E2">
              <w:rPr>
                <w:rFonts w:ascii="Arial" w:hAnsi="Arial" w:cs="Arial"/>
                <w:sz w:val="20"/>
                <w:szCs w:val="20"/>
              </w:rPr>
              <w:t>Kualifikasi</w:t>
            </w:r>
          </w:p>
        </w:tc>
      </w:tr>
      <w:tr w:rsidR="005A57F5" w:rsidRPr="00C029E2" w:rsidTr="006555D7">
        <w:tc>
          <w:tcPr>
            <w:tcW w:w="2966" w:type="dxa"/>
          </w:tcPr>
          <w:p w:rsidR="005A57F5" w:rsidRPr="00C029E2" w:rsidRDefault="005A57F5" w:rsidP="00C029E2">
            <w:pPr>
              <w:pStyle w:val="ListParagraph"/>
              <w:spacing w:line="276" w:lineRule="auto"/>
              <w:ind w:firstLine="306"/>
              <w:jc w:val="both"/>
              <w:rPr>
                <w:rFonts w:ascii="Arial" w:hAnsi="Arial" w:cs="Arial"/>
                <w:sz w:val="20"/>
                <w:szCs w:val="20"/>
              </w:rPr>
            </w:pPr>
            <w:r w:rsidRPr="00C029E2">
              <w:rPr>
                <w:rFonts w:ascii="Arial" w:hAnsi="Arial" w:cs="Arial"/>
                <w:sz w:val="20"/>
                <w:szCs w:val="20"/>
              </w:rPr>
              <w:t>90 – 100</w:t>
            </w:r>
          </w:p>
          <w:p w:rsidR="005A57F5" w:rsidRPr="00C029E2" w:rsidRDefault="005A57F5" w:rsidP="00C029E2">
            <w:pPr>
              <w:pStyle w:val="ListParagraph"/>
              <w:spacing w:line="276" w:lineRule="auto"/>
              <w:ind w:firstLine="306"/>
              <w:jc w:val="both"/>
              <w:rPr>
                <w:rFonts w:ascii="Arial" w:hAnsi="Arial" w:cs="Arial"/>
                <w:sz w:val="20"/>
                <w:szCs w:val="20"/>
              </w:rPr>
            </w:pPr>
            <w:r w:rsidRPr="00C029E2">
              <w:rPr>
                <w:rFonts w:ascii="Arial" w:hAnsi="Arial" w:cs="Arial"/>
                <w:sz w:val="20"/>
                <w:szCs w:val="20"/>
              </w:rPr>
              <w:t>75 – 89</w:t>
            </w:r>
          </w:p>
          <w:p w:rsidR="005A57F5" w:rsidRPr="00C029E2" w:rsidRDefault="005A57F5" w:rsidP="00C029E2">
            <w:pPr>
              <w:pStyle w:val="ListParagraph"/>
              <w:spacing w:line="276" w:lineRule="auto"/>
              <w:ind w:firstLine="306"/>
              <w:jc w:val="both"/>
              <w:rPr>
                <w:rFonts w:ascii="Arial" w:hAnsi="Arial" w:cs="Arial"/>
                <w:sz w:val="20"/>
                <w:szCs w:val="20"/>
              </w:rPr>
            </w:pPr>
            <w:r w:rsidRPr="00C029E2">
              <w:rPr>
                <w:rFonts w:ascii="Arial" w:hAnsi="Arial" w:cs="Arial"/>
                <w:sz w:val="20"/>
                <w:szCs w:val="20"/>
              </w:rPr>
              <w:t>60 – 74</w:t>
            </w:r>
          </w:p>
          <w:p w:rsidR="005A57F5" w:rsidRPr="00C029E2" w:rsidRDefault="005A57F5" w:rsidP="00C029E2">
            <w:pPr>
              <w:pStyle w:val="ListParagraph"/>
              <w:spacing w:line="276" w:lineRule="auto"/>
              <w:ind w:firstLine="306"/>
              <w:jc w:val="both"/>
              <w:rPr>
                <w:rFonts w:ascii="Arial" w:hAnsi="Arial" w:cs="Arial"/>
                <w:sz w:val="20"/>
                <w:szCs w:val="20"/>
              </w:rPr>
            </w:pPr>
            <w:r w:rsidRPr="00C029E2">
              <w:rPr>
                <w:rFonts w:ascii="Arial" w:hAnsi="Arial" w:cs="Arial"/>
                <w:sz w:val="20"/>
                <w:szCs w:val="20"/>
              </w:rPr>
              <w:t>0 – 59</w:t>
            </w:r>
          </w:p>
        </w:tc>
        <w:tc>
          <w:tcPr>
            <w:tcW w:w="3241" w:type="dxa"/>
          </w:tcPr>
          <w:p w:rsidR="005A57F5" w:rsidRPr="00C029E2" w:rsidRDefault="005A57F5" w:rsidP="00C029E2">
            <w:pPr>
              <w:pStyle w:val="ListParagraph"/>
              <w:spacing w:line="276" w:lineRule="auto"/>
              <w:ind w:firstLine="316"/>
              <w:jc w:val="both"/>
              <w:rPr>
                <w:rFonts w:ascii="Arial" w:hAnsi="Arial" w:cs="Arial"/>
                <w:sz w:val="20"/>
                <w:szCs w:val="20"/>
              </w:rPr>
            </w:pPr>
            <w:r w:rsidRPr="00C029E2">
              <w:rPr>
                <w:rFonts w:ascii="Arial" w:hAnsi="Arial" w:cs="Arial"/>
                <w:sz w:val="20"/>
                <w:szCs w:val="20"/>
              </w:rPr>
              <w:t>Sangat baik</w:t>
            </w:r>
          </w:p>
          <w:p w:rsidR="005A57F5" w:rsidRPr="00C029E2" w:rsidRDefault="005A57F5" w:rsidP="00C029E2">
            <w:pPr>
              <w:pStyle w:val="ListParagraph"/>
              <w:spacing w:line="276" w:lineRule="auto"/>
              <w:ind w:firstLine="316"/>
              <w:jc w:val="both"/>
              <w:rPr>
                <w:rFonts w:ascii="Arial" w:hAnsi="Arial" w:cs="Arial"/>
                <w:sz w:val="20"/>
                <w:szCs w:val="20"/>
              </w:rPr>
            </w:pPr>
            <w:r w:rsidRPr="00C029E2">
              <w:rPr>
                <w:rFonts w:ascii="Arial" w:hAnsi="Arial" w:cs="Arial"/>
                <w:sz w:val="20"/>
                <w:szCs w:val="20"/>
              </w:rPr>
              <w:t>Baik</w:t>
            </w:r>
          </w:p>
          <w:p w:rsidR="005A57F5" w:rsidRPr="00C029E2" w:rsidRDefault="005A57F5" w:rsidP="00C029E2">
            <w:pPr>
              <w:pStyle w:val="ListParagraph"/>
              <w:spacing w:line="276" w:lineRule="auto"/>
              <w:ind w:firstLine="316"/>
              <w:jc w:val="both"/>
              <w:rPr>
                <w:rFonts w:ascii="Arial" w:hAnsi="Arial" w:cs="Arial"/>
                <w:sz w:val="20"/>
                <w:szCs w:val="20"/>
              </w:rPr>
            </w:pPr>
            <w:r w:rsidRPr="00C029E2">
              <w:rPr>
                <w:rFonts w:ascii="Arial" w:hAnsi="Arial" w:cs="Arial"/>
                <w:sz w:val="20"/>
                <w:szCs w:val="20"/>
              </w:rPr>
              <w:t>Cukup</w:t>
            </w:r>
          </w:p>
          <w:p w:rsidR="005A57F5" w:rsidRPr="00C029E2" w:rsidRDefault="005A57F5" w:rsidP="00C029E2">
            <w:pPr>
              <w:pStyle w:val="ListParagraph"/>
              <w:spacing w:line="276" w:lineRule="auto"/>
              <w:ind w:firstLine="316"/>
              <w:jc w:val="both"/>
              <w:rPr>
                <w:rFonts w:ascii="Arial" w:hAnsi="Arial" w:cs="Arial"/>
                <w:sz w:val="20"/>
                <w:szCs w:val="20"/>
              </w:rPr>
            </w:pPr>
            <w:r w:rsidRPr="00C029E2">
              <w:rPr>
                <w:rFonts w:ascii="Arial" w:hAnsi="Arial" w:cs="Arial"/>
                <w:sz w:val="20"/>
                <w:szCs w:val="20"/>
              </w:rPr>
              <w:t>Kurang</w:t>
            </w:r>
          </w:p>
        </w:tc>
      </w:tr>
    </w:tbl>
    <w:p w:rsidR="00092D95" w:rsidRDefault="00092D95" w:rsidP="00092D95">
      <w:pPr>
        <w:pStyle w:val="ListParagraph"/>
        <w:spacing w:after="0"/>
        <w:ind w:left="360"/>
        <w:jc w:val="both"/>
        <w:rPr>
          <w:rFonts w:ascii="Arial" w:hAnsi="Arial" w:cs="Arial"/>
          <w:b/>
          <w:bCs/>
          <w:sz w:val="20"/>
          <w:szCs w:val="20"/>
        </w:rPr>
      </w:pPr>
    </w:p>
    <w:p w:rsidR="00C029E2" w:rsidRPr="00C029E2" w:rsidRDefault="000E48BA" w:rsidP="00C029E2">
      <w:pPr>
        <w:pStyle w:val="ListParagraph"/>
        <w:numPr>
          <w:ilvl w:val="0"/>
          <w:numId w:val="2"/>
        </w:numPr>
        <w:spacing w:after="0"/>
        <w:ind w:left="360"/>
        <w:jc w:val="both"/>
        <w:rPr>
          <w:rFonts w:ascii="Arial" w:hAnsi="Arial" w:cs="Arial"/>
          <w:b/>
          <w:bCs/>
          <w:sz w:val="20"/>
          <w:szCs w:val="20"/>
        </w:rPr>
      </w:pPr>
      <w:r w:rsidRPr="00C029E2">
        <w:rPr>
          <w:rFonts w:ascii="Arial" w:hAnsi="Arial" w:cs="Arial"/>
          <w:b/>
          <w:bCs/>
          <w:sz w:val="20"/>
          <w:szCs w:val="20"/>
        </w:rPr>
        <w:t xml:space="preserve">Hasil dan </w:t>
      </w:r>
      <w:r w:rsidR="00C029E2">
        <w:rPr>
          <w:rFonts w:ascii="Arial" w:hAnsi="Arial" w:cs="Arial"/>
          <w:b/>
          <w:bCs/>
          <w:sz w:val="20"/>
          <w:szCs w:val="20"/>
        </w:rPr>
        <w:t>P</w:t>
      </w:r>
      <w:r w:rsidRPr="00C029E2">
        <w:rPr>
          <w:rFonts w:ascii="Arial" w:hAnsi="Arial" w:cs="Arial"/>
          <w:b/>
          <w:bCs/>
          <w:sz w:val="20"/>
          <w:szCs w:val="20"/>
        </w:rPr>
        <w:t>embahasan</w:t>
      </w:r>
    </w:p>
    <w:p w:rsidR="007378EA" w:rsidRPr="00092D95" w:rsidRDefault="00C64DF6" w:rsidP="002F3ABE">
      <w:pPr>
        <w:pStyle w:val="ListParagraph"/>
        <w:spacing w:after="0"/>
        <w:ind w:left="360" w:firstLine="564"/>
        <w:jc w:val="both"/>
        <w:rPr>
          <w:rFonts w:ascii="Arial" w:hAnsi="Arial" w:cs="Arial"/>
          <w:sz w:val="20"/>
          <w:szCs w:val="20"/>
        </w:rPr>
      </w:pPr>
      <w:r>
        <w:rPr>
          <w:rFonts w:ascii="Arial" w:hAnsi="Arial" w:cs="Arial"/>
          <w:sz w:val="20"/>
          <w:szCs w:val="20"/>
        </w:rPr>
        <w:t>Rekapitulasi d</w:t>
      </w:r>
      <w:r w:rsidR="00092D95" w:rsidRPr="00092D95">
        <w:rPr>
          <w:rFonts w:ascii="Arial" w:hAnsi="Arial" w:cs="Arial"/>
          <w:sz w:val="20"/>
          <w:szCs w:val="20"/>
        </w:rPr>
        <w:t>ata aktivitas belajar siswa pada refleksi awa</w:t>
      </w:r>
      <w:r w:rsidR="00092D95">
        <w:rPr>
          <w:rFonts w:ascii="Arial" w:hAnsi="Arial" w:cs="Arial"/>
          <w:sz w:val="20"/>
          <w:szCs w:val="20"/>
        </w:rPr>
        <w:t>l, siklus I, siklus II</w:t>
      </w:r>
      <w:r>
        <w:rPr>
          <w:rFonts w:ascii="Arial" w:hAnsi="Arial" w:cs="Arial"/>
          <w:sz w:val="20"/>
          <w:szCs w:val="20"/>
        </w:rPr>
        <w:t xml:space="preserve"> kemudian dianalisis dan hasilnya</w:t>
      </w:r>
      <w:r w:rsidR="00BB3B22">
        <w:rPr>
          <w:rFonts w:ascii="Arial" w:hAnsi="Arial" w:cs="Arial"/>
          <w:sz w:val="20"/>
          <w:szCs w:val="20"/>
        </w:rPr>
        <w:t xml:space="preserve">, </w:t>
      </w:r>
      <w:r w:rsidR="00092D95" w:rsidRPr="00092D95">
        <w:rPr>
          <w:rFonts w:ascii="Arial" w:hAnsi="Arial" w:cs="Arial"/>
          <w:sz w:val="20"/>
          <w:szCs w:val="20"/>
        </w:rPr>
        <w:t>aktivitas belajar siswa dalam pembelajaran</w:t>
      </w:r>
      <w:r w:rsidR="00092D95">
        <w:rPr>
          <w:rFonts w:ascii="Arial" w:hAnsi="Arial" w:cs="Arial"/>
          <w:sz w:val="20"/>
          <w:szCs w:val="20"/>
        </w:rPr>
        <w:t xml:space="preserve"> </w:t>
      </w:r>
      <w:r w:rsidR="00BB3B22">
        <w:rPr>
          <w:rFonts w:ascii="Arial" w:hAnsi="Arial" w:cs="Arial"/>
          <w:sz w:val="20"/>
          <w:szCs w:val="20"/>
        </w:rPr>
        <w:t xml:space="preserve">biologi </w:t>
      </w:r>
      <w:r w:rsidR="00092D95">
        <w:rPr>
          <w:rFonts w:ascii="Arial" w:hAnsi="Arial" w:cs="Arial"/>
          <w:sz w:val="20"/>
          <w:szCs w:val="20"/>
        </w:rPr>
        <w:t xml:space="preserve">mengalami peningkatan </w:t>
      </w:r>
      <w:r w:rsidR="002F3ABE">
        <w:rPr>
          <w:rFonts w:ascii="Arial" w:hAnsi="Arial" w:cs="Arial"/>
          <w:sz w:val="20"/>
          <w:szCs w:val="20"/>
        </w:rPr>
        <w:t xml:space="preserve">yang </w:t>
      </w:r>
      <w:r w:rsidR="002F3ABE" w:rsidRPr="00092D95">
        <w:rPr>
          <w:rFonts w:ascii="Arial" w:hAnsi="Arial" w:cs="Arial"/>
          <w:sz w:val="20"/>
          <w:szCs w:val="20"/>
        </w:rPr>
        <w:t>dapat</w:t>
      </w:r>
      <w:r w:rsidR="003D15CF">
        <w:rPr>
          <w:rFonts w:ascii="Arial" w:hAnsi="Arial" w:cs="Arial"/>
          <w:sz w:val="20"/>
          <w:szCs w:val="20"/>
        </w:rPr>
        <w:t xml:space="preserve"> dilihat pada T</w:t>
      </w:r>
      <w:r w:rsidR="00BB3B22">
        <w:rPr>
          <w:rFonts w:ascii="Arial" w:hAnsi="Arial" w:cs="Arial"/>
          <w:sz w:val="20"/>
          <w:szCs w:val="20"/>
        </w:rPr>
        <w:t>abel</w:t>
      </w:r>
      <w:r w:rsidR="00092D95" w:rsidRPr="00092D95">
        <w:rPr>
          <w:rFonts w:ascii="Arial" w:hAnsi="Arial" w:cs="Arial"/>
          <w:sz w:val="20"/>
          <w:szCs w:val="20"/>
        </w:rPr>
        <w:t xml:space="preserve"> </w:t>
      </w:r>
      <w:r w:rsidR="008B2046">
        <w:rPr>
          <w:rFonts w:ascii="Arial" w:hAnsi="Arial" w:cs="Arial"/>
          <w:sz w:val="20"/>
          <w:szCs w:val="20"/>
        </w:rPr>
        <w:t xml:space="preserve">5 sebagai </w:t>
      </w:r>
      <w:r w:rsidR="002F3ABE">
        <w:rPr>
          <w:rFonts w:ascii="Arial" w:hAnsi="Arial" w:cs="Arial"/>
          <w:sz w:val="20"/>
          <w:szCs w:val="20"/>
        </w:rPr>
        <w:t>berikut:</w:t>
      </w:r>
    </w:p>
    <w:p w:rsidR="007E286E" w:rsidRPr="007E286E" w:rsidRDefault="003D15CF" w:rsidP="007E286E">
      <w:pPr>
        <w:tabs>
          <w:tab w:val="left" w:pos="0"/>
          <w:tab w:val="left" w:pos="1440"/>
        </w:tabs>
        <w:spacing w:after="0"/>
        <w:jc w:val="center"/>
        <w:rPr>
          <w:rFonts w:ascii="Arial" w:hAnsi="Arial" w:cs="Arial"/>
          <w:b/>
          <w:sz w:val="20"/>
          <w:szCs w:val="20"/>
        </w:rPr>
      </w:pPr>
      <w:r>
        <w:rPr>
          <w:rFonts w:ascii="Arial" w:hAnsi="Arial" w:cs="Arial"/>
          <w:b/>
          <w:sz w:val="20"/>
          <w:szCs w:val="20"/>
        </w:rPr>
        <w:t>Tabel</w:t>
      </w:r>
      <w:r w:rsidR="008B2046">
        <w:rPr>
          <w:rFonts w:ascii="Arial" w:hAnsi="Arial" w:cs="Arial"/>
          <w:b/>
          <w:sz w:val="20"/>
          <w:szCs w:val="20"/>
        </w:rPr>
        <w:t xml:space="preserve"> 5</w:t>
      </w:r>
    </w:p>
    <w:p w:rsidR="007378EA" w:rsidRPr="00C029E2" w:rsidRDefault="007378EA" w:rsidP="00C029E2">
      <w:pPr>
        <w:spacing w:after="0"/>
        <w:jc w:val="center"/>
        <w:rPr>
          <w:rFonts w:ascii="Arial" w:hAnsi="Arial" w:cs="Arial"/>
          <w:b/>
          <w:sz w:val="20"/>
          <w:szCs w:val="20"/>
        </w:rPr>
      </w:pPr>
      <w:r w:rsidRPr="00C029E2">
        <w:rPr>
          <w:rFonts w:ascii="Arial" w:hAnsi="Arial" w:cs="Arial"/>
          <w:b/>
          <w:sz w:val="20"/>
          <w:szCs w:val="20"/>
        </w:rPr>
        <w:t>Rekapitulasi Aktivitas Belajar Siswa pada Refleksi Awal, Siklus I, dan Siklus II</w:t>
      </w:r>
    </w:p>
    <w:p w:rsidR="007378EA" w:rsidRPr="00C029E2" w:rsidRDefault="007378EA" w:rsidP="00C029E2">
      <w:pPr>
        <w:spacing w:after="0"/>
        <w:ind w:left="993"/>
        <w:jc w:val="center"/>
        <w:rPr>
          <w:rFonts w:ascii="Arial" w:hAnsi="Arial" w:cs="Arial"/>
          <w:b/>
          <w:sz w:val="20"/>
          <w:szCs w:val="20"/>
        </w:rPr>
      </w:pPr>
    </w:p>
    <w:tbl>
      <w:tblPr>
        <w:tblStyle w:val="TableGrid"/>
        <w:tblW w:w="6945" w:type="dxa"/>
        <w:tblInd w:w="1101" w:type="dxa"/>
        <w:tblLook w:val="04A0" w:firstRow="1" w:lastRow="0" w:firstColumn="1" w:lastColumn="0" w:noHBand="0" w:noVBand="1"/>
      </w:tblPr>
      <w:tblGrid>
        <w:gridCol w:w="1984"/>
        <w:gridCol w:w="2835"/>
        <w:gridCol w:w="2126"/>
      </w:tblGrid>
      <w:tr w:rsidR="007378EA" w:rsidRPr="00C029E2" w:rsidTr="006555D7">
        <w:trPr>
          <w:trHeight w:val="381"/>
        </w:trPr>
        <w:tc>
          <w:tcPr>
            <w:tcW w:w="1984" w:type="dxa"/>
            <w:tcBorders>
              <w:left w:val="nil"/>
              <w:bottom w:val="single" w:sz="4" w:space="0" w:color="auto"/>
              <w:right w:val="nil"/>
            </w:tcBorders>
          </w:tcPr>
          <w:p w:rsidR="007378EA" w:rsidRPr="00C029E2" w:rsidRDefault="007378EA" w:rsidP="00C029E2">
            <w:pPr>
              <w:pStyle w:val="ListParagraph"/>
              <w:tabs>
                <w:tab w:val="left" w:pos="0"/>
                <w:tab w:val="left" w:pos="1440"/>
                <w:tab w:val="right" w:pos="2145"/>
              </w:tabs>
              <w:spacing w:line="276" w:lineRule="auto"/>
              <w:ind w:left="0"/>
              <w:rPr>
                <w:rFonts w:ascii="Arial" w:hAnsi="Arial" w:cs="Arial"/>
                <w:sz w:val="20"/>
                <w:szCs w:val="20"/>
              </w:rPr>
            </w:pPr>
            <w:r w:rsidRPr="00C029E2">
              <w:rPr>
                <w:rFonts w:ascii="Arial" w:hAnsi="Arial" w:cs="Arial"/>
                <w:sz w:val="20"/>
                <w:szCs w:val="20"/>
              </w:rPr>
              <w:t>Siklus</w:t>
            </w:r>
          </w:p>
        </w:tc>
        <w:tc>
          <w:tcPr>
            <w:tcW w:w="2835" w:type="dxa"/>
            <w:tcBorders>
              <w:left w:val="nil"/>
              <w:bottom w:val="single" w:sz="4" w:space="0" w:color="auto"/>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Rata-rata aktivitas belajar</w:t>
            </w:r>
          </w:p>
        </w:tc>
        <w:tc>
          <w:tcPr>
            <w:tcW w:w="2126" w:type="dxa"/>
            <w:tcBorders>
              <w:left w:val="nil"/>
              <w:bottom w:val="single" w:sz="4" w:space="0" w:color="auto"/>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Katagori</w:t>
            </w:r>
          </w:p>
        </w:tc>
      </w:tr>
      <w:tr w:rsidR="007378EA" w:rsidRPr="00C029E2" w:rsidTr="006555D7">
        <w:tc>
          <w:tcPr>
            <w:tcW w:w="1984" w:type="dxa"/>
            <w:tcBorders>
              <w:top w:val="single" w:sz="4" w:space="0" w:color="auto"/>
              <w:left w:val="nil"/>
              <w:bottom w:val="nil"/>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Refleksi Awal</w:t>
            </w:r>
          </w:p>
        </w:tc>
        <w:tc>
          <w:tcPr>
            <w:tcW w:w="2835" w:type="dxa"/>
            <w:tcBorders>
              <w:top w:val="single" w:sz="4" w:space="0" w:color="auto"/>
              <w:left w:val="nil"/>
              <w:bottom w:val="nil"/>
              <w:right w:val="nil"/>
            </w:tcBorders>
          </w:tcPr>
          <w:p w:rsidR="007378EA" w:rsidRPr="00C029E2" w:rsidRDefault="007378EA" w:rsidP="00C029E2">
            <w:pPr>
              <w:pStyle w:val="ListParagraph"/>
              <w:spacing w:line="276" w:lineRule="auto"/>
              <w:ind w:left="0"/>
              <w:rPr>
                <w:rFonts w:ascii="Arial" w:hAnsi="Arial" w:cs="Arial"/>
                <w:sz w:val="20"/>
                <w:szCs w:val="20"/>
              </w:rPr>
            </w:pPr>
            <w:r w:rsidRPr="00C029E2">
              <w:rPr>
                <w:rFonts w:ascii="Arial" w:hAnsi="Arial" w:cs="Arial"/>
                <w:sz w:val="20"/>
                <w:szCs w:val="20"/>
              </w:rPr>
              <w:t>24,22</w:t>
            </w:r>
          </w:p>
        </w:tc>
        <w:tc>
          <w:tcPr>
            <w:tcW w:w="2126" w:type="dxa"/>
            <w:tcBorders>
              <w:top w:val="single" w:sz="4" w:space="0" w:color="auto"/>
              <w:left w:val="nil"/>
              <w:bottom w:val="nil"/>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Kurang aktif</w:t>
            </w:r>
          </w:p>
        </w:tc>
      </w:tr>
      <w:tr w:rsidR="007378EA" w:rsidRPr="00C029E2" w:rsidTr="006555D7">
        <w:tc>
          <w:tcPr>
            <w:tcW w:w="1984" w:type="dxa"/>
            <w:tcBorders>
              <w:top w:val="nil"/>
              <w:left w:val="nil"/>
              <w:bottom w:val="nil"/>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Siklus I</w:t>
            </w:r>
          </w:p>
        </w:tc>
        <w:tc>
          <w:tcPr>
            <w:tcW w:w="2835" w:type="dxa"/>
            <w:tcBorders>
              <w:top w:val="nil"/>
              <w:left w:val="nil"/>
              <w:bottom w:val="nil"/>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29,69</w:t>
            </w:r>
          </w:p>
        </w:tc>
        <w:tc>
          <w:tcPr>
            <w:tcW w:w="2126" w:type="dxa"/>
            <w:tcBorders>
              <w:top w:val="nil"/>
              <w:left w:val="nil"/>
              <w:bottom w:val="nil"/>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Cukup aktif</w:t>
            </w:r>
          </w:p>
        </w:tc>
      </w:tr>
      <w:tr w:rsidR="007378EA" w:rsidRPr="00C029E2" w:rsidTr="006555D7">
        <w:tc>
          <w:tcPr>
            <w:tcW w:w="1984" w:type="dxa"/>
            <w:tcBorders>
              <w:top w:val="nil"/>
              <w:left w:val="nil"/>
              <w:bottom w:val="single" w:sz="4" w:space="0" w:color="auto"/>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Siklus II</w:t>
            </w:r>
          </w:p>
        </w:tc>
        <w:tc>
          <w:tcPr>
            <w:tcW w:w="2835" w:type="dxa"/>
            <w:tcBorders>
              <w:top w:val="nil"/>
              <w:left w:val="nil"/>
              <w:bottom w:val="single" w:sz="4" w:space="0" w:color="auto"/>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34,08</w:t>
            </w:r>
          </w:p>
        </w:tc>
        <w:tc>
          <w:tcPr>
            <w:tcW w:w="2126" w:type="dxa"/>
            <w:tcBorders>
              <w:top w:val="nil"/>
              <w:left w:val="nil"/>
              <w:bottom w:val="single" w:sz="4" w:space="0" w:color="auto"/>
              <w:right w:val="nil"/>
            </w:tcBorders>
          </w:tcPr>
          <w:p w:rsidR="007378EA" w:rsidRPr="00C029E2" w:rsidRDefault="007378EA" w:rsidP="00C029E2">
            <w:pPr>
              <w:pStyle w:val="ListParagraph"/>
              <w:tabs>
                <w:tab w:val="left" w:pos="0"/>
                <w:tab w:val="left" w:pos="1440"/>
              </w:tabs>
              <w:spacing w:line="276" w:lineRule="auto"/>
              <w:ind w:left="0"/>
              <w:rPr>
                <w:rFonts w:ascii="Arial" w:hAnsi="Arial" w:cs="Arial"/>
                <w:sz w:val="20"/>
                <w:szCs w:val="20"/>
              </w:rPr>
            </w:pPr>
            <w:r w:rsidRPr="00C029E2">
              <w:rPr>
                <w:rFonts w:ascii="Arial" w:hAnsi="Arial" w:cs="Arial"/>
                <w:sz w:val="20"/>
                <w:szCs w:val="20"/>
              </w:rPr>
              <w:t>Aktif</w:t>
            </w:r>
          </w:p>
        </w:tc>
      </w:tr>
    </w:tbl>
    <w:p w:rsidR="008B2046" w:rsidRDefault="008B2046" w:rsidP="008B2046">
      <w:pPr>
        <w:spacing w:after="0"/>
        <w:ind w:left="720"/>
        <w:rPr>
          <w:rFonts w:ascii="Arial" w:hAnsi="Arial" w:cs="Arial"/>
          <w:sz w:val="20"/>
          <w:szCs w:val="20"/>
        </w:rPr>
      </w:pPr>
    </w:p>
    <w:p w:rsidR="008B2046" w:rsidRPr="00C029E2" w:rsidRDefault="008B2046" w:rsidP="002F3ABE">
      <w:pPr>
        <w:pStyle w:val="ListParagraph"/>
        <w:spacing w:after="0"/>
        <w:ind w:left="360" w:firstLine="564"/>
        <w:jc w:val="both"/>
        <w:rPr>
          <w:rFonts w:ascii="Arial" w:hAnsi="Arial" w:cs="Arial"/>
          <w:sz w:val="20"/>
          <w:szCs w:val="20"/>
        </w:rPr>
      </w:pPr>
      <w:r w:rsidRPr="00001739">
        <w:rPr>
          <w:rFonts w:ascii="Arial" w:hAnsi="Arial" w:cs="Arial"/>
          <w:sz w:val="20"/>
          <w:szCs w:val="20"/>
        </w:rPr>
        <w:t>Jika divisualisasikan dalam bentuk grafik, maka perbandingan rata-rata aktivitas siswa antara refleksi awal, siklus I dan siklus I</w:t>
      </w:r>
      <w:r w:rsidR="00BB3B22">
        <w:rPr>
          <w:rFonts w:ascii="Arial" w:hAnsi="Arial" w:cs="Arial"/>
          <w:sz w:val="20"/>
          <w:szCs w:val="20"/>
        </w:rPr>
        <w:t>I dapat dilihat</w:t>
      </w:r>
      <w:r>
        <w:rPr>
          <w:rFonts w:ascii="Arial" w:hAnsi="Arial" w:cs="Arial"/>
          <w:sz w:val="20"/>
          <w:szCs w:val="20"/>
        </w:rPr>
        <w:t xml:space="preserve"> pada gambar </w:t>
      </w:r>
      <w:r w:rsidRPr="00001739">
        <w:rPr>
          <w:rFonts w:ascii="Arial" w:hAnsi="Arial" w:cs="Arial"/>
          <w:sz w:val="20"/>
          <w:szCs w:val="20"/>
        </w:rPr>
        <w:t>1 dibawah ini.</w:t>
      </w:r>
    </w:p>
    <w:p w:rsidR="007378EA" w:rsidRPr="00C029E2" w:rsidRDefault="007378EA" w:rsidP="00C029E2">
      <w:pPr>
        <w:spacing w:after="0"/>
        <w:jc w:val="center"/>
        <w:rPr>
          <w:rFonts w:ascii="Arial" w:hAnsi="Arial" w:cs="Arial"/>
          <w:sz w:val="20"/>
          <w:szCs w:val="20"/>
        </w:rPr>
      </w:pPr>
      <w:r w:rsidRPr="00C029E2">
        <w:rPr>
          <w:rFonts w:ascii="Arial" w:hAnsi="Arial" w:cs="Arial"/>
          <w:noProof/>
          <w:sz w:val="20"/>
          <w:szCs w:val="20"/>
        </w:rPr>
        <w:lastRenderedPageBreak/>
        <w:drawing>
          <wp:inline distT="0" distB="0" distL="0" distR="0" wp14:anchorId="190C7C5B" wp14:editId="0F0B6383">
            <wp:extent cx="3779520" cy="1960880"/>
            <wp:effectExtent l="0" t="0" r="11430" b="12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B3B22" w:rsidRDefault="00BB3B22" w:rsidP="00C029E2">
      <w:pPr>
        <w:tabs>
          <w:tab w:val="left" w:pos="0"/>
          <w:tab w:val="left" w:pos="1440"/>
        </w:tabs>
        <w:spacing w:after="0"/>
        <w:jc w:val="center"/>
        <w:rPr>
          <w:rFonts w:ascii="Arial" w:hAnsi="Arial" w:cs="Arial"/>
          <w:b/>
          <w:sz w:val="20"/>
          <w:szCs w:val="20"/>
        </w:rPr>
      </w:pPr>
    </w:p>
    <w:p w:rsidR="007378EA" w:rsidRPr="00C029E2" w:rsidRDefault="003D15CF" w:rsidP="00C029E2">
      <w:pPr>
        <w:tabs>
          <w:tab w:val="left" w:pos="0"/>
          <w:tab w:val="left" w:pos="1440"/>
        </w:tabs>
        <w:spacing w:after="0"/>
        <w:jc w:val="center"/>
        <w:rPr>
          <w:rFonts w:ascii="Arial" w:hAnsi="Arial" w:cs="Arial"/>
          <w:b/>
          <w:sz w:val="20"/>
          <w:szCs w:val="20"/>
        </w:rPr>
      </w:pPr>
      <w:r>
        <w:rPr>
          <w:rFonts w:ascii="Arial" w:hAnsi="Arial" w:cs="Arial"/>
          <w:b/>
          <w:sz w:val="20"/>
          <w:szCs w:val="20"/>
        </w:rPr>
        <w:t>Gambar 1 Grafik Peningkatan Aktivitas Belajar Siswa</w:t>
      </w:r>
    </w:p>
    <w:p w:rsidR="008B2046" w:rsidRDefault="008B2046" w:rsidP="008B2046">
      <w:pPr>
        <w:pStyle w:val="ListParagraph"/>
        <w:tabs>
          <w:tab w:val="left" w:pos="0"/>
        </w:tabs>
        <w:spacing w:after="0"/>
        <w:rPr>
          <w:rFonts w:ascii="Arial" w:hAnsi="Arial" w:cs="Arial"/>
          <w:sz w:val="20"/>
          <w:szCs w:val="20"/>
        </w:rPr>
      </w:pPr>
    </w:p>
    <w:p w:rsidR="007378EA" w:rsidRPr="008B2046" w:rsidRDefault="00C64DF6" w:rsidP="002F3ABE">
      <w:pPr>
        <w:pStyle w:val="ListParagraph"/>
        <w:spacing w:after="0"/>
        <w:ind w:left="360" w:firstLine="564"/>
        <w:jc w:val="both"/>
        <w:rPr>
          <w:rFonts w:ascii="Arial" w:hAnsi="Arial" w:cs="Arial"/>
          <w:sz w:val="20"/>
          <w:szCs w:val="20"/>
        </w:rPr>
      </w:pPr>
      <w:r>
        <w:rPr>
          <w:rFonts w:ascii="Arial" w:hAnsi="Arial" w:cs="Arial"/>
          <w:sz w:val="20"/>
          <w:szCs w:val="20"/>
        </w:rPr>
        <w:t>Rekapitulasi d</w:t>
      </w:r>
      <w:r w:rsidR="008B2046">
        <w:rPr>
          <w:rFonts w:ascii="Arial" w:hAnsi="Arial" w:cs="Arial"/>
          <w:sz w:val="20"/>
          <w:szCs w:val="20"/>
        </w:rPr>
        <w:t>ata mengenai prestasi</w:t>
      </w:r>
      <w:r w:rsidR="008B2046" w:rsidRPr="005C6E68">
        <w:rPr>
          <w:rFonts w:ascii="Arial" w:hAnsi="Arial" w:cs="Arial"/>
          <w:sz w:val="20"/>
          <w:szCs w:val="20"/>
        </w:rPr>
        <w:t xml:space="preserve"> belajar siswa pada refleksi awal, siklus I, siklus II </w:t>
      </w:r>
      <w:r w:rsidR="008B2046">
        <w:rPr>
          <w:rFonts w:ascii="Arial" w:hAnsi="Arial" w:cs="Arial"/>
          <w:sz w:val="20"/>
          <w:szCs w:val="20"/>
        </w:rPr>
        <w:t xml:space="preserve">disajikan pada </w:t>
      </w:r>
      <w:r w:rsidR="003D15CF">
        <w:rPr>
          <w:rFonts w:ascii="Arial" w:hAnsi="Arial" w:cs="Arial"/>
          <w:sz w:val="20"/>
          <w:szCs w:val="20"/>
        </w:rPr>
        <w:t>Tabel</w:t>
      </w:r>
      <w:r w:rsidR="008B2046">
        <w:rPr>
          <w:rFonts w:ascii="Arial" w:hAnsi="Arial" w:cs="Arial"/>
          <w:sz w:val="20"/>
          <w:szCs w:val="20"/>
        </w:rPr>
        <w:t xml:space="preserve"> 6 sebagai </w:t>
      </w:r>
      <w:r w:rsidR="002F3ABE" w:rsidRPr="005C6E68">
        <w:rPr>
          <w:rFonts w:ascii="Arial" w:hAnsi="Arial" w:cs="Arial"/>
          <w:sz w:val="20"/>
          <w:szCs w:val="20"/>
        </w:rPr>
        <w:t>berikut</w:t>
      </w:r>
      <w:r w:rsidR="002F3ABE">
        <w:rPr>
          <w:rFonts w:ascii="Arial" w:hAnsi="Arial" w:cs="Arial"/>
          <w:sz w:val="20"/>
          <w:szCs w:val="20"/>
        </w:rPr>
        <w:t>:</w:t>
      </w:r>
    </w:p>
    <w:p w:rsidR="007378EA" w:rsidRPr="00C029E2" w:rsidRDefault="003D15CF" w:rsidP="00A73133">
      <w:pPr>
        <w:spacing w:after="0"/>
        <w:jc w:val="center"/>
        <w:rPr>
          <w:rFonts w:ascii="Arial" w:hAnsi="Arial" w:cs="Arial"/>
          <w:b/>
          <w:sz w:val="20"/>
          <w:szCs w:val="20"/>
        </w:rPr>
      </w:pPr>
      <w:r>
        <w:rPr>
          <w:rFonts w:ascii="Arial" w:hAnsi="Arial" w:cs="Arial"/>
          <w:b/>
          <w:sz w:val="20"/>
          <w:szCs w:val="20"/>
        </w:rPr>
        <w:t>Tabel</w:t>
      </w:r>
      <w:r w:rsidR="00A95865" w:rsidRPr="00C029E2">
        <w:rPr>
          <w:rFonts w:ascii="Arial" w:hAnsi="Arial" w:cs="Arial"/>
          <w:b/>
          <w:sz w:val="20"/>
          <w:szCs w:val="20"/>
        </w:rPr>
        <w:t xml:space="preserve"> </w:t>
      </w:r>
      <w:r w:rsidR="008B2046">
        <w:rPr>
          <w:rFonts w:ascii="Arial" w:hAnsi="Arial" w:cs="Arial"/>
          <w:b/>
          <w:sz w:val="20"/>
          <w:szCs w:val="20"/>
        </w:rPr>
        <w:t>6</w:t>
      </w:r>
    </w:p>
    <w:p w:rsidR="007378EA" w:rsidRPr="00C029E2" w:rsidRDefault="007378EA" w:rsidP="00A73133">
      <w:pPr>
        <w:tabs>
          <w:tab w:val="left" w:pos="0"/>
        </w:tabs>
        <w:spacing w:after="0"/>
        <w:jc w:val="center"/>
        <w:rPr>
          <w:rFonts w:ascii="Arial" w:hAnsi="Arial" w:cs="Arial"/>
          <w:b/>
          <w:sz w:val="20"/>
          <w:szCs w:val="20"/>
        </w:rPr>
      </w:pPr>
      <w:r w:rsidRPr="00C029E2">
        <w:rPr>
          <w:rFonts w:ascii="Arial" w:hAnsi="Arial" w:cs="Arial"/>
          <w:b/>
          <w:sz w:val="20"/>
          <w:szCs w:val="20"/>
        </w:rPr>
        <w:t>Rekapitulasi Prestasi Belajar Siswa pada Refleksi Awal, Siklus I dan</w:t>
      </w:r>
    </w:p>
    <w:p w:rsidR="007378EA" w:rsidRPr="00C029E2" w:rsidRDefault="007378EA" w:rsidP="00A73133">
      <w:pPr>
        <w:tabs>
          <w:tab w:val="left" w:pos="0"/>
        </w:tabs>
        <w:spacing w:after="0"/>
        <w:jc w:val="center"/>
        <w:rPr>
          <w:rFonts w:ascii="Arial" w:hAnsi="Arial" w:cs="Arial"/>
          <w:b/>
          <w:sz w:val="20"/>
          <w:szCs w:val="20"/>
        </w:rPr>
      </w:pPr>
      <w:r w:rsidRPr="00C029E2">
        <w:rPr>
          <w:rFonts w:ascii="Arial" w:hAnsi="Arial" w:cs="Arial"/>
          <w:b/>
          <w:sz w:val="20"/>
          <w:szCs w:val="20"/>
        </w:rPr>
        <w:t xml:space="preserve"> Siklus II</w:t>
      </w:r>
    </w:p>
    <w:tbl>
      <w:tblPr>
        <w:tblStyle w:val="TableGrid"/>
        <w:tblW w:w="8080"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3119"/>
        <w:gridCol w:w="1418"/>
        <w:gridCol w:w="1558"/>
        <w:gridCol w:w="1418"/>
      </w:tblGrid>
      <w:tr w:rsidR="007378EA" w:rsidRPr="00C029E2" w:rsidTr="002F3ABE">
        <w:tc>
          <w:tcPr>
            <w:tcW w:w="567" w:type="dxa"/>
            <w:vAlign w:val="center"/>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No</w:t>
            </w:r>
          </w:p>
        </w:tc>
        <w:tc>
          <w:tcPr>
            <w:tcW w:w="3119" w:type="dxa"/>
            <w:vAlign w:val="center"/>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Prestasi Belajar</w:t>
            </w:r>
          </w:p>
        </w:tc>
        <w:tc>
          <w:tcPr>
            <w:tcW w:w="1418" w:type="dxa"/>
            <w:vAlign w:val="center"/>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Refleksi Awal</w:t>
            </w:r>
          </w:p>
        </w:tc>
        <w:tc>
          <w:tcPr>
            <w:tcW w:w="1558" w:type="dxa"/>
            <w:vAlign w:val="center"/>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Siklus I</w:t>
            </w:r>
          </w:p>
        </w:tc>
        <w:tc>
          <w:tcPr>
            <w:tcW w:w="1418" w:type="dxa"/>
            <w:vAlign w:val="center"/>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Siklus II</w:t>
            </w:r>
          </w:p>
        </w:tc>
      </w:tr>
      <w:tr w:rsidR="007378EA" w:rsidRPr="00C029E2" w:rsidTr="002F3ABE">
        <w:tc>
          <w:tcPr>
            <w:tcW w:w="567" w:type="dxa"/>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1</w:t>
            </w:r>
          </w:p>
        </w:tc>
        <w:tc>
          <w:tcPr>
            <w:tcW w:w="3119"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Nilai rata-rata prestasi belajar</w:t>
            </w:r>
          </w:p>
        </w:tc>
        <w:tc>
          <w:tcPr>
            <w:tcW w:w="141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67,22</w:t>
            </w:r>
          </w:p>
        </w:tc>
        <w:tc>
          <w:tcPr>
            <w:tcW w:w="155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74,03</w:t>
            </w:r>
          </w:p>
        </w:tc>
        <w:tc>
          <w:tcPr>
            <w:tcW w:w="141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80,14</w:t>
            </w:r>
          </w:p>
        </w:tc>
      </w:tr>
      <w:tr w:rsidR="007378EA" w:rsidRPr="00C029E2" w:rsidTr="002F3ABE">
        <w:tc>
          <w:tcPr>
            <w:tcW w:w="567" w:type="dxa"/>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2</w:t>
            </w:r>
          </w:p>
        </w:tc>
        <w:tc>
          <w:tcPr>
            <w:tcW w:w="3119"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Ketuntasan individu</w:t>
            </w:r>
          </w:p>
          <w:p w:rsidR="007378EA" w:rsidRPr="00C029E2" w:rsidRDefault="007378EA" w:rsidP="00C029E2">
            <w:pPr>
              <w:pStyle w:val="ListParagraph"/>
              <w:numPr>
                <w:ilvl w:val="4"/>
                <w:numId w:val="12"/>
              </w:numPr>
              <w:tabs>
                <w:tab w:val="left" w:pos="0"/>
              </w:tabs>
              <w:spacing w:line="276" w:lineRule="auto"/>
              <w:ind w:left="341"/>
              <w:rPr>
                <w:rFonts w:ascii="Arial" w:hAnsi="Arial" w:cs="Arial"/>
                <w:sz w:val="20"/>
                <w:szCs w:val="20"/>
              </w:rPr>
            </w:pPr>
            <w:r w:rsidRPr="00C029E2">
              <w:rPr>
                <w:rFonts w:ascii="Arial" w:hAnsi="Arial" w:cs="Arial"/>
                <w:sz w:val="20"/>
                <w:szCs w:val="20"/>
              </w:rPr>
              <w:t>Tuntas</w:t>
            </w:r>
          </w:p>
          <w:p w:rsidR="007378EA" w:rsidRPr="00C029E2" w:rsidRDefault="007378EA" w:rsidP="00C029E2">
            <w:pPr>
              <w:pStyle w:val="ListParagraph"/>
              <w:tabs>
                <w:tab w:val="left" w:pos="0"/>
              </w:tabs>
              <w:spacing w:line="276" w:lineRule="auto"/>
              <w:ind w:left="341"/>
              <w:rPr>
                <w:rFonts w:ascii="Arial" w:hAnsi="Arial" w:cs="Arial"/>
                <w:sz w:val="20"/>
                <w:szCs w:val="20"/>
              </w:rPr>
            </w:pPr>
          </w:p>
          <w:p w:rsidR="007378EA" w:rsidRPr="00C029E2" w:rsidRDefault="007378EA" w:rsidP="00C029E2">
            <w:pPr>
              <w:pStyle w:val="ListParagraph"/>
              <w:numPr>
                <w:ilvl w:val="4"/>
                <w:numId w:val="12"/>
              </w:numPr>
              <w:tabs>
                <w:tab w:val="left" w:pos="0"/>
              </w:tabs>
              <w:spacing w:line="276" w:lineRule="auto"/>
              <w:ind w:left="341"/>
              <w:rPr>
                <w:rFonts w:ascii="Arial" w:hAnsi="Arial" w:cs="Arial"/>
                <w:sz w:val="20"/>
                <w:szCs w:val="20"/>
              </w:rPr>
            </w:pPr>
            <w:r w:rsidRPr="00C029E2">
              <w:rPr>
                <w:rFonts w:ascii="Arial" w:hAnsi="Arial" w:cs="Arial"/>
                <w:sz w:val="20"/>
                <w:szCs w:val="20"/>
              </w:rPr>
              <w:t>Tidak Tuntas</w:t>
            </w:r>
          </w:p>
        </w:tc>
        <w:tc>
          <w:tcPr>
            <w:tcW w:w="1418" w:type="dxa"/>
          </w:tcPr>
          <w:p w:rsidR="007378EA" w:rsidRPr="00C029E2" w:rsidRDefault="007378EA" w:rsidP="00C029E2">
            <w:pPr>
              <w:tabs>
                <w:tab w:val="left" w:pos="0"/>
              </w:tabs>
              <w:spacing w:line="276" w:lineRule="auto"/>
              <w:rPr>
                <w:rFonts w:ascii="Arial" w:hAnsi="Arial" w:cs="Arial"/>
                <w:sz w:val="20"/>
                <w:szCs w:val="20"/>
              </w:rPr>
            </w:pPr>
          </w:p>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50,00% (18)</w:t>
            </w:r>
          </w:p>
          <w:p w:rsidR="007378EA" w:rsidRPr="00C029E2" w:rsidRDefault="007378EA" w:rsidP="00C029E2">
            <w:pPr>
              <w:tabs>
                <w:tab w:val="left" w:pos="0"/>
              </w:tabs>
              <w:spacing w:line="276" w:lineRule="auto"/>
              <w:rPr>
                <w:rFonts w:ascii="Arial" w:hAnsi="Arial" w:cs="Arial"/>
                <w:sz w:val="20"/>
                <w:szCs w:val="20"/>
              </w:rPr>
            </w:pPr>
          </w:p>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50,00% (18)</w:t>
            </w:r>
          </w:p>
        </w:tc>
        <w:tc>
          <w:tcPr>
            <w:tcW w:w="1558" w:type="dxa"/>
          </w:tcPr>
          <w:p w:rsidR="007378EA" w:rsidRPr="00C029E2" w:rsidRDefault="007378EA" w:rsidP="00C029E2">
            <w:pPr>
              <w:tabs>
                <w:tab w:val="left" w:pos="0"/>
              </w:tabs>
              <w:spacing w:line="276" w:lineRule="auto"/>
              <w:rPr>
                <w:rFonts w:ascii="Arial" w:hAnsi="Arial" w:cs="Arial"/>
                <w:sz w:val="20"/>
                <w:szCs w:val="20"/>
              </w:rPr>
            </w:pPr>
          </w:p>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64,84% (30)</w:t>
            </w:r>
          </w:p>
          <w:p w:rsidR="007378EA" w:rsidRPr="00C029E2" w:rsidRDefault="007378EA" w:rsidP="00C029E2">
            <w:pPr>
              <w:tabs>
                <w:tab w:val="left" w:pos="0"/>
              </w:tabs>
              <w:spacing w:line="276" w:lineRule="auto"/>
              <w:rPr>
                <w:rFonts w:ascii="Arial" w:hAnsi="Arial" w:cs="Arial"/>
                <w:sz w:val="20"/>
                <w:szCs w:val="20"/>
              </w:rPr>
            </w:pPr>
          </w:p>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35,16% (6)</w:t>
            </w:r>
          </w:p>
        </w:tc>
        <w:tc>
          <w:tcPr>
            <w:tcW w:w="1418" w:type="dxa"/>
          </w:tcPr>
          <w:p w:rsidR="007378EA" w:rsidRPr="00C029E2" w:rsidRDefault="007378EA" w:rsidP="00C029E2">
            <w:pPr>
              <w:tabs>
                <w:tab w:val="left" w:pos="0"/>
              </w:tabs>
              <w:spacing w:line="276" w:lineRule="auto"/>
              <w:rPr>
                <w:rFonts w:ascii="Arial" w:hAnsi="Arial" w:cs="Arial"/>
                <w:sz w:val="20"/>
                <w:szCs w:val="20"/>
              </w:rPr>
            </w:pPr>
          </w:p>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94,44% (34)</w:t>
            </w:r>
          </w:p>
          <w:p w:rsidR="007378EA" w:rsidRPr="00C029E2" w:rsidRDefault="007378EA" w:rsidP="00C029E2">
            <w:pPr>
              <w:tabs>
                <w:tab w:val="left" w:pos="0"/>
              </w:tabs>
              <w:spacing w:line="276" w:lineRule="auto"/>
              <w:rPr>
                <w:rFonts w:ascii="Arial" w:hAnsi="Arial" w:cs="Arial"/>
                <w:sz w:val="20"/>
                <w:szCs w:val="20"/>
              </w:rPr>
            </w:pPr>
          </w:p>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5,56% (2)</w:t>
            </w:r>
          </w:p>
        </w:tc>
      </w:tr>
      <w:tr w:rsidR="007378EA" w:rsidRPr="00C029E2" w:rsidTr="002F3ABE">
        <w:tc>
          <w:tcPr>
            <w:tcW w:w="567" w:type="dxa"/>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3</w:t>
            </w:r>
          </w:p>
        </w:tc>
        <w:tc>
          <w:tcPr>
            <w:tcW w:w="3119"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Daya Serap (DS)</w:t>
            </w:r>
          </w:p>
        </w:tc>
        <w:tc>
          <w:tcPr>
            <w:tcW w:w="141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67%</w:t>
            </w:r>
          </w:p>
        </w:tc>
        <w:tc>
          <w:tcPr>
            <w:tcW w:w="155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74%</w:t>
            </w:r>
          </w:p>
        </w:tc>
        <w:tc>
          <w:tcPr>
            <w:tcW w:w="141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80%</w:t>
            </w:r>
          </w:p>
        </w:tc>
      </w:tr>
      <w:tr w:rsidR="007378EA" w:rsidRPr="00C029E2" w:rsidTr="002F3ABE">
        <w:tc>
          <w:tcPr>
            <w:tcW w:w="567" w:type="dxa"/>
          </w:tcPr>
          <w:p w:rsidR="007378EA" w:rsidRPr="00C029E2" w:rsidRDefault="007378EA" w:rsidP="00C029E2">
            <w:pPr>
              <w:tabs>
                <w:tab w:val="left" w:pos="0"/>
              </w:tabs>
              <w:spacing w:line="276" w:lineRule="auto"/>
              <w:jc w:val="center"/>
              <w:rPr>
                <w:rFonts w:ascii="Arial" w:hAnsi="Arial" w:cs="Arial"/>
                <w:sz w:val="20"/>
                <w:szCs w:val="20"/>
              </w:rPr>
            </w:pPr>
            <w:r w:rsidRPr="00C029E2">
              <w:rPr>
                <w:rFonts w:ascii="Arial" w:hAnsi="Arial" w:cs="Arial"/>
                <w:sz w:val="20"/>
                <w:szCs w:val="20"/>
              </w:rPr>
              <w:t>4</w:t>
            </w:r>
          </w:p>
        </w:tc>
        <w:tc>
          <w:tcPr>
            <w:tcW w:w="3119"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Ketuntasan Klasikal (KK)</w:t>
            </w:r>
          </w:p>
        </w:tc>
        <w:tc>
          <w:tcPr>
            <w:tcW w:w="141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50%</w:t>
            </w:r>
          </w:p>
        </w:tc>
        <w:tc>
          <w:tcPr>
            <w:tcW w:w="155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83%</w:t>
            </w:r>
          </w:p>
        </w:tc>
        <w:tc>
          <w:tcPr>
            <w:tcW w:w="1418" w:type="dxa"/>
          </w:tcPr>
          <w:p w:rsidR="007378EA" w:rsidRPr="00C029E2" w:rsidRDefault="007378EA" w:rsidP="00C029E2">
            <w:pPr>
              <w:tabs>
                <w:tab w:val="left" w:pos="0"/>
              </w:tabs>
              <w:spacing w:line="276" w:lineRule="auto"/>
              <w:rPr>
                <w:rFonts w:ascii="Arial" w:hAnsi="Arial" w:cs="Arial"/>
                <w:sz w:val="20"/>
                <w:szCs w:val="20"/>
              </w:rPr>
            </w:pPr>
            <w:r w:rsidRPr="00C029E2">
              <w:rPr>
                <w:rFonts w:ascii="Arial" w:hAnsi="Arial" w:cs="Arial"/>
                <w:sz w:val="20"/>
                <w:szCs w:val="20"/>
              </w:rPr>
              <w:t>94%</w:t>
            </w:r>
          </w:p>
        </w:tc>
      </w:tr>
    </w:tbl>
    <w:p w:rsidR="00A73133" w:rsidRDefault="00A73133" w:rsidP="00C029E2">
      <w:pPr>
        <w:spacing w:after="0"/>
        <w:jc w:val="both"/>
        <w:rPr>
          <w:rFonts w:ascii="Arial" w:hAnsi="Arial" w:cs="Arial"/>
          <w:sz w:val="20"/>
          <w:szCs w:val="20"/>
        </w:rPr>
      </w:pPr>
    </w:p>
    <w:p w:rsidR="008B2046" w:rsidRDefault="008B2046" w:rsidP="005B2328">
      <w:pPr>
        <w:pStyle w:val="ListParagraph"/>
        <w:spacing w:after="0"/>
        <w:ind w:left="360" w:firstLine="564"/>
        <w:jc w:val="both"/>
        <w:rPr>
          <w:rFonts w:ascii="Arial" w:hAnsi="Arial" w:cs="Arial"/>
          <w:sz w:val="20"/>
          <w:szCs w:val="20"/>
        </w:rPr>
      </w:pPr>
      <w:r w:rsidRPr="00001739">
        <w:rPr>
          <w:rFonts w:ascii="Arial" w:hAnsi="Arial" w:cs="Arial"/>
          <w:sz w:val="20"/>
          <w:szCs w:val="20"/>
        </w:rPr>
        <w:t xml:space="preserve">Jika divisualisasikan dalam bentuk grafik, maka </w:t>
      </w:r>
      <w:r>
        <w:rPr>
          <w:rFonts w:ascii="Arial" w:hAnsi="Arial" w:cs="Arial"/>
          <w:sz w:val="20"/>
          <w:szCs w:val="20"/>
        </w:rPr>
        <w:t>perbandingan rata-rata prestasi</w:t>
      </w:r>
      <w:r w:rsidRPr="00001739">
        <w:rPr>
          <w:rFonts w:ascii="Arial" w:hAnsi="Arial" w:cs="Arial"/>
          <w:sz w:val="20"/>
          <w:szCs w:val="20"/>
        </w:rPr>
        <w:t xml:space="preserve"> </w:t>
      </w:r>
      <w:r>
        <w:rPr>
          <w:rFonts w:ascii="Arial" w:hAnsi="Arial" w:cs="Arial"/>
          <w:sz w:val="20"/>
          <w:szCs w:val="20"/>
        </w:rPr>
        <w:t xml:space="preserve">belajar </w:t>
      </w:r>
      <w:r w:rsidRPr="00001739">
        <w:rPr>
          <w:rFonts w:ascii="Arial" w:hAnsi="Arial" w:cs="Arial"/>
          <w:sz w:val="20"/>
          <w:szCs w:val="20"/>
        </w:rPr>
        <w:t>siswa antara refleksi awal, siklus I dan siklus I</w:t>
      </w:r>
      <w:r>
        <w:rPr>
          <w:rFonts w:ascii="Arial" w:hAnsi="Arial" w:cs="Arial"/>
          <w:sz w:val="20"/>
          <w:szCs w:val="20"/>
        </w:rPr>
        <w:t xml:space="preserve">I </w:t>
      </w:r>
      <w:r w:rsidR="00BB3B22">
        <w:rPr>
          <w:rFonts w:ascii="Arial" w:hAnsi="Arial" w:cs="Arial"/>
          <w:sz w:val="20"/>
          <w:szCs w:val="20"/>
        </w:rPr>
        <w:t>dapat dilihat</w:t>
      </w:r>
      <w:r>
        <w:rPr>
          <w:rFonts w:ascii="Arial" w:hAnsi="Arial" w:cs="Arial"/>
          <w:sz w:val="20"/>
          <w:szCs w:val="20"/>
        </w:rPr>
        <w:t xml:space="preserve"> pada gambar 2</w:t>
      </w:r>
      <w:r w:rsidRPr="00001739">
        <w:rPr>
          <w:rFonts w:ascii="Arial" w:hAnsi="Arial" w:cs="Arial"/>
          <w:sz w:val="20"/>
          <w:szCs w:val="20"/>
        </w:rPr>
        <w:t xml:space="preserve"> dibawah ini</w:t>
      </w:r>
    </w:p>
    <w:p w:rsidR="00BB3B22" w:rsidRDefault="00BB3B22" w:rsidP="005B2328">
      <w:pPr>
        <w:pStyle w:val="ListParagraph"/>
        <w:spacing w:after="0"/>
        <w:ind w:left="360" w:firstLine="564"/>
        <w:jc w:val="both"/>
        <w:rPr>
          <w:rFonts w:ascii="Arial" w:hAnsi="Arial" w:cs="Arial"/>
          <w:sz w:val="20"/>
          <w:szCs w:val="20"/>
        </w:rPr>
      </w:pPr>
    </w:p>
    <w:p w:rsidR="007378EA" w:rsidRPr="00C029E2" w:rsidRDefault="007378EA" w:rsidP="00A73133">
      <w:pPr>
        <w:spacing w:after="0"/>
        <w:jc w:val="center"/>
        <w:rPr>
          <w:rFonts w:ascii="Arial" w:hAnsi="Arial" w:cs="Arial"/>
          <w:sz w:val="20"/>
          <w:szCs w:val="20"/>
        </w:rPr>
      </w:pPr>
      <w:r w:rsidRPr="00C029E2">
        <w:rPr>
          <w:rFonts w:ascii="Arial" w:hAnsi="Arial" w:cs="Arial"/>
          <w:noProof/>
          <w:sz w:val="20"/>
          <w:szCs w:val="20"/>
        </w:rPr>
        <w:drawing>
          <wp:inline distT="0" distB="0" distL="0" distR="0" wp14:anchorId="42F551C3" wp14:editId="584E7005">
            <wp:extent cx="4480560" cy="2174240"/>
            <wp:effectExtent l="0" t="0" r="15240"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B3B22" w:rsidRDefault="00BB3B22" w:rsidP="003D15CF">
      <w:pPr>
        <w:tabs>
          <w:tab w:val="left" w:pos="0"/>
          <w:tab w:val="left" w:pos="1440"/>
        </w:tabs>
        <w:spacing w:after="0"/>
        <w:jc w:val="center"/>
        <w:rPr>
          <w:rFonts w:ascii="Arial" w:hAnsi="Arial" w:cs="Arial"/>
          <w:b/>
          <w:sz w:val="20"/>
          <w:szCs w:val="20"/>
        </w:rPr>
      </w:pPr>
    </w:p>
    <w:p w:rsidR="008B2046" w:rsidRDefault="003D15CF" w:rsidP="003D15CF">
      <w:pPr>
        <w:tabs>
          <w:tab w:val="left" w:pos="0"/>
          <w:tab w:val="left" w:pos="1440"/>
        </w:tabs>
        <w:spacing w:after="0"/>
        <w:jc w:val="center"/>
        <w:rPr>
          <w:rFonts w:ascii="Arial" w:hAnsi="Arial" w:cs="Arial"/>
          <w:b/>
          <w:sz w:val="20"/>
          <w:szCs w:val="20"/>
        </w:rPr>
      </w:pPr>
      <w:r>
        <w:rPr>
          <w:rFonts w:ascii="Arial" w:hAnsi="Arial" w:cs="Arial"/>
          <w:b/>
          <w:sz w:val="20"/>
          <w:szCs w:val="20"/>
        </w:rPr>
        <w:t>Gambar 2</w:t>
      </w:r>
      <w:r>
        <w:rPr>
          <w:rFonts w:ascii="Arial" w:hAnsi="Arial" w:cs="Arial"/>
          <w:b/>
          <w:sz w:val="20"/>
          <w:szCs w:val="20"/>
        </w:rPr>
        <w:t xml:space="preserve"> Grafik </w:t>
      </w:r>
      <w:r>
        <w:rPr>
          <w:rFonts w:ascii="Arial" w:hAnsi="Arial" w:cs="Arial"/>
          <w:b/>
          <w:sz w:val="20"/>
          <w:szCs w:val="20"/>
        </w:rPr>
        <w:t>Peningkatan Prestasi</w:t>
      </w:r>
      <w:r>
        <w:rPr>
          <w:rFonts w:ascii="Arial" w:hAnsi="Arial" w:cs="Arial"/>
          <w:b/>
          <w:sz w:val="20"/>
          <w:szCs w:val="20"/>
        </w:rPr>
        <w:t xml:space="preserve"> Belajar Siswa</w:t>
      </w:r>
    </w:p>
    <w:p w:rsidR="003D15CF" w:rsidRPr="003D15CF" w:rsidRDefault="003D15CF" w:rsidP="003D15CF">
      <w:pPr>
        <w:tabs>
          <w:tab w:val="left" w:pos="0"/>
          <w:tab w:val="left" w:pos="1440"/>
        </w:tabs>
        <w:spacing w:after="0"/>
        <w:jc w:val="center"/>
        <w:rPr>
          <w:rFonts w:ascii="Arial" w:hAnsi="Arial" w:cs="Arial"/>
          <w:b/>
          <w:sz w:val="20"/>
          <w:szCs w:val="20"/>
        </w:rPr>
      </w:pPr>
    </w:p>
    <w:p w:rsidR="00AF42E4" w:rsidRPr="00AF42E4" w:rsidRDefault="00B20664" w:rsidP="005B2328">
      <w:pPr>
        <w:pStyle w:val="ListParagraph"/>
        <w:spacing w:after="0"/>
        <w:ind w:left="360" w:firstLine="564"/>
        <w:jc w:val="both"/>
        <w:rPr>
          <w:rFonts w:ascii="Arial" w:hAnsi="Arial" w:cs="Arial"/>
          <w:sz w:val="20"/>
          <w:szCs w:val="20"/>
        </w:rPr>
      </w:pPr>
      <w:r>
        <w:rPr>
          <w:rFonts w:ascii="Arial" w:hAnsi="Arial" w:cs="Arial"/>
          <w:sz w:val="20"/>
          <w:szCs w:val="20"/>
        </w:rPr>
        <w:t xml:space="preserve">Berdasarkan hasil penelitian, </w:t>
      </w:r>
      <w:r w:rsidR="00AF42E4" w:rsidRPr="00AF42E4">
        <w:rPr>
          <w:rFonts w:ascii="Arial" w:hAnsi="Arial" w:cs="Arial"/>
          <w:sz w:val="20"/>
          <w:szCs w:val="20"/>
        </w:rPr>
        <w:t xml:space="preserve">prestasi belajar siswa kelas VII I SMP Negeri 2 Tabanan mengalami peningkatan yang cukup signifikan karena didukung oleh strategi pembelajaran </w:t>
      </w:r>
      <w:r w:rsidR="00AF42E4" w:rsidRPr="00AF42E4">
        <w:rPr>
          <w:rFonts w:ascii="Arial" w:hAnsi="Arial" w:cs="Arial"/>
          <w:sz w:val="20"/>
          <w:szCs w:val="20"/>
        </w:rPr>
        <w:lastRenderedPageBreak/>
        <w:t xml:space="preserve">dengan model pembelajaran </w:t>
      </w:r>
      <w:r w:rsidR="00AF42E4" w:rsidRPr="00AF42E4">
        <w:rPr>
          <w:rFonts w:ascii="Arial" w:hAnsi="Arial" w:cs="Arial"/>
          <w:i/>
          <w:sz w:val="20"/>
          <w:szCs w:val="20"/>
        </w:rPr>
        <w:t>inquiry</w:t>
      </w:r>
      <w:r w:rsidR="00AF42E4" w:rsidRPr="00AF42E4">
        <w:rPr>
          <w:rFonts w:ascii="Arial" w:hAnsi="Arial" w:cs="Arial"/>
          <w:sz w:val="20"/>
          <w:szCs w:val="20"/>
        </w:rPr>
        <w:t xml:space="preserve"> terbimbing. Hal ini terjadi karena strategi pembelajaran tersebut tidak memandang pembelajar sebagai peserta pasif, yang dapat diberikan pengetahuan begitu saja, melainkan pembelajaran membangun (mengkonstruksi) pengetahuan siswa. Pengetahuan yang siswa miliki disebut pengetahuan awal. Pengetahuan baru dibangun melalui proses penampungan (asimilasi) informasi baru. Penyesuaian informasi baru dengan pengetahuan lama, penyeimbang antara pengetahuan lama dengan pengetahuan baru. Proses penyeimbang ini terjadi pembentukan pengetahuan baru dengan tatanan baru (Suparno, 1997</w:t>
      </w:r>
      <w:r w:rsidR="008B2D38">
        <w:rPr>
          <w:rFonts w:ascii="Arial" w:hAnsi="Arial" w:cs="Arial"/>
          <w:sz w:val="20"/>
          <w:szCs w:val="20"/>
        </w:rPr>
        <w:t xml:space="preserve"> dalam </w:t>
      </w:r>
      <w:r w:rsidR="008B2D38" w:rsidRPr="00C029E2">
        <w:rPr>
          <w:rFonts w:ascii="Arial" w:hAnsi="Arial" w:cs="Arial"/>
          <w:sz w:val="20"/>
          <w:szCs w:val="20"/>
        </w:rPr>
        <w:t>Nur Irwanto, &amp; Yusuf Suryana, 2016.</w:t>
      </w:r>
      <w:r w:rsidR="00AF42E4" w:rsidRPr="00AF42E4">
        <w:rPr>
          <w:rFonts w:ascii="Arial" w:hAnsi="Arial" w:cs="Arial"/>
          <w:sz w:val="20"/>
          <w:szCs w:val="20"/>
        </w:rPr>
        <w:t>). Model pembelajaran</w:t>
      </w:r>
      <w:r w:rsidR="00AF42E4" w:rsidRPr="00AF42E4">
        <w:rPr>
          <w:rFonts w:ascii="Arial" w:hAnsi="Arial" w:cs="Arial"/>
          <w:i/>
          <w:sz w:val="20"/>
          <w:szCs w:val="20"/>
        </w:rPr>
        <w:t xml:space="preserve"> inquiry</w:t>
      </w:r>
      <w:r w:rsidR="00AF42E4" w:rsidRPr="00AF42E4">
        <w:rPr>
          <w:rFonts w:ascii="Arial" w:hAnsi="Arial" w:cs="Arial"/>
          <w:sz w:val="20"/>
          <w:szCs w:val="20"/>
        </w:rPr>
        <w:t xml:space="preserve"> terbimbing suasana kegiatan belajar akan lebih menyenangkan, karena siswa dapat mengeluarkan potensi yang ada pada dirinya. Oleh karena itu, siswa dengan leluasa dapat mengemukakan pendapatnya dalam diskusi kelas yang dilakukan. Sehingga prestasi belajar setelah dilakukan tindakan diskusi pada siklus I mengalami peningkatan aktivitas dan prestasi belajar siswa dibandingkan dengan refleksi awal. Nilai rata-rata prestasi belajar pada refleksi awal hanya 67,22 dengan katagori kurang, sedangkan pada siklus I rata-rata prestasi belajar siswa mengalami peningkatan dari 67,22 dengan katagori kurang menjadi 74,03 dengan katagori cukup baik dan pada siklus II terjadi peningkatan sebesar 80,14. Ketuntasan individu (KI) pada refleksi awal hanya sebesar 50% atau hanya 18 orang siswa yang tuntas, pada siklus I ketuntasan individu meningkat sebesar 64,84% atau 30 orang siswa yang tuntas dan disiklus II peningkatan ketuntasan individu terjadi sebesar 94,44% atau 34 orang siswa yang tuntas. Ketidak tuntasan 2 orang siswa dikarenakan siswa tersebut sering tidak hadir pada saat proses pembelajaran berlangsung. Daya serap siswa dari refleksi awal hingga siklus II pun mengalami peningkatan. Pada refleksi awal daya serap siswa cukup rendah yaitu 67%, setelah menerapkan model pembelajaran </w:t>
      </w:r>
      <w:r w:rsidR="00AF42E4" w:rsidRPr="00AF42E4">
        <w:rPr>
          <w:rFonts w:ascii="Arial" w:hAnsi="Arial" w:cs="Arial"/>
          <w:i/>
          <w:sz w:val="20"/>
          <w:szCs w:val="20"/>
        </w:rPr>
        <w:t xml:space="preserve">inquiry </w:t>
      </w:r>
      <w:r w:rsidR="00AF42E4" w:rsidRPr="00AF42E4">
        <w:rPr>
          <w:rFonts w:ascii="Arial" w:hAnsi="Arial" w:cs="Arial"/>
          <w:sz w:val="20"/>
          <w:szCs w:val="20"/>
        </w:rPr>
        <w:t>terbimbing pada siklus I daya serap siswa meningkat sebesar 74% begitu pula pada siklus II peningkatan daya serap siswa terjadi sebesar 80%. Ketuntasan Klasikal (KK) pada refleksi Awal hanya 50% yang menandakan bahwa belum menenuhi kriteria keberhasilan yang ditentukan. Pada siklus I ketuntasan klasikal mengalami peningkatan sebesar 83%. Sedangkan di siklus II peningkatan ketuntasan klasikal terjadi sebesar 94%. Meskipun ketuntasan klasikal tidak mencapai 100% tapi sudah memenuhi standar ketuntasan klasikal ≥ 85% (KKM SMP Negeri 2 Tabanan).</w:t>
      </w:r>
    </w:p>
    <w:p w:rsidR="00AF42E4" w:rsidRPr="00AF42E4" w:rsidRDefault="00AF42E4" w:rsidP="005B2328">
      <w:pPr>
        <w:pStyle w:val="ListParagraph"/>
        <w:spacing w:after="0"/>
        <w:ind w:left="360" w:firstLine="564"/>
        <w:jc w:val="both"/>
        <w:rPr>
          <w:rFonts w:ascii="Arial" w:hAnsi="Arial" w:cs="Arial"/>
          <w:sz w:val="20"/>
          <w:szCs w:val="20"/>
        </w:rPr>
      </w:pPr>
      <w:r w:rsidRPr="00AF42E4">
        <w:rPr>
          <w:rFonts w:ascii="Arial" w:hAnsi="Arial" w:cs="Arial"/>
          <w:sz w:val="20"/>
          <w:szCs w:val="20"/>
        </w:rPr>
        <w:t>Aktivitas belajar siswa pada refleksi awal 24,22 dengan katagori kurang aktif, sedangkan pada siklus I aktivitas siswa mengalami peningkatan dari refleksi awal 24,22 dengan katagori kurang aktif menjadi 29,69 pada siklus I dengan katagori cukup aktif, pada siklus II peningkatan aktivitas belajar siswa terjadi sebesar 34,08 dengan katagori aktif. Peningkatan aktivitas belajar siswa dari refleksi awal (24,22) ke siklus I (29,69) sebesar 22,92 % dan peningkatan aktivitas belajar siswa yang terjadi pada siklus I (29,69) ke siklus II (34,08) terjadi peningkatan sebesar 14,73%.</w:t>
      </w:r>
    </w:p>
    <w:p w:rsidR="00AF42E4" w:rsidRPr="00AF42E4" w:rsidRDefault="00AF42E4" w:rsidP="005B2328">
      <w:pPr>
        <w:pStyle w:val="ListParagraph"/>
        <w:spacing w:after="0"/>
        <w:ind w:left="360" w:firstLine="564"/>
        <w:jc w:val="both"/>
        <w:rPr>
          <w:rFonts w:ascii="Arial" w:hAnsi="Arial" w:cs="Arial"/>
          <w:sz w:val="20"/>
          <w:szCs w:val="20"/>
        </w:rPr>
      </w:pPr>
      <w:r w:rsidRPr="00AF42E4">
        <w:rPr>
          <w:rFonts w:ascii="Arial" w:hAnsi="Arial" w:cs="Arial"/>
          <w:sz w:val="20"/>
          <w:szCs w:val="20"/>
        </w:rPr>
        <w:t xml:space="preserve">Artinya penggunaan model pembelajaran </w:t>
      </w:r>
      <w:r w:rsidRPr="00AF42E4">
        <w:rPr>
          <w:rFonts w:ascii="Arial" w:hAnsi="Arial" w:cs="Arial"/>
          <w:i/>
          <w:sz w:val="20"/>
          <w:szCs w:val="20"/>
        </w:rPr>
        <w:t>inquiry</w:t>
      </w:r>
      <w:r w:rsidRPr="00AF42E4">
        <w:rPr>
          <w:rFonts w:ascii="Arial" w:hAnsi="Arial" w:cs="Arial"/>
          <w:sz w:val="20"/>
          <w:szCs w:val="20"/>
        </w:rPr>
        <w:t xml:space="preserve"> terbimbing berpengaruh terhadap aktivitas dan prestasi belajar siswa. Karena model pembelajaran</w:t>
      </w:r>
      <w:r w:rsidRPr="00AF42E4">
        <w:rPr>
          <w:rFonts w:ascii="Arial" w:hAnsi="Arial" w:cs="Arial"/>
          <w:i/>
          <w:sz w:val="20"/>
          <w:szCs w:val="20"/>
        </w:rPr>
        <w:t xml:space="preserve"> </w:t>
      </w:r>
      <w:r w:rsidRPr="00AF42E4">
        <w:rPr>
          <w:rFonts w:ascii="Arial" w:hAnsi="Arial" w:cs="Arial"/>
          <w:sz w:val="20"/>
          <w:szCs w:val="20"/>
        </w:rPr>
        <w:t xml:space="preserve">inquiry terbimbing mengacu pada pembelajaran dimana siswa mempelajari peristiwa-peristiwa ilmiah seperti layaknya ilmuan. Terbimbing yang dimaksud adalah sebagian besar perencanaan pembelajaran, lembar penyusun laporan dan lembar pencacatan data disiapkan oleh guru. Model pembelajaran </w:t>
      </w:r>
      <w:r w:rsidRPr="00AF42E4">
        <w:rPr>
          <w:rFonts w:ascii="Arial" w:hAnsi="Arial" w:cs="Arial"/>
          <w:i/>
          <w:sz w:val="20"/>
          <w:szCs w:val="20"/>
        </w:rPr>
        <w:t xml:space="preserve">inquiry </w:t>
      </w:r>
      <w:r w:rsidRPr="00AF42E4">
        <w:rPr>
          <w:rFonts w:ascii="Arial" w:hAnsi="Arial" w:cs="Arial"/>
          <w:sz w:val="20"/>
          <w:szCs w:val="20"/>
        </w:rPr>
        <w:t xml:space="preserve">terbimbing mendorong dan melibatkan siswa berfikir terbuka, kritis dan aktif, kondisi seperti ini dapat membuat siswa aktif berfikir dan aktif berbuat untuk menyelesaikan suatu pemasalahan yang diberikan. Ketika kegiatan belajar berlangsung peran guru sebagai pembimbing dengan memberikan petunjuk-petunjuk bila diperlukan. Selama siswa tidak memerlukan bantuan, siswa diberikan kepercayaan untuk mengerjakan permasalahan tersebut dengan kelompok belajarnya. Pembelajaran </w:t>
      </w:r>
      <w:r w:rsidRPr="00AF42E4">
        <w:rPr>
          <w:rFonts w:ascii="Arial" w:hAnsi="Arial" w:cs="Arial"/>
          <w:i/>
          <w:sz w:val="20"/>
          <w:szCs w:val="20"/>
        </w:rPr>
        <w:t xml:space="preserve">inquiry </w:t>
      </w:r>
      <w:r w:rsidRPr="00AF42E4">
        <w:rPr>
          <w:rFonts w:ascii="Arial" w:hAnsi="Arial" w:cs="Arial"/>
          <w:sz w:val="20"/>
          <w:szCs w:val="20"/>
        </w:rPr>
        <w:t xml:space="preserve">terbimbng memiliki karakteristik bahwa siswa memperoleh petunjuk-petunjuk seperlunya. Petunjuk-petunjuk itu dapat berupa pertanyaan-pertanyaan yang mengarah serta membimbing siswa </w:t>
      </w:r>
      <w:r w:rsidRPr="00AF42E4">
        <w:rPr>
          <w:rFonts w:ascii="Arial" w:hAnsi="Arial" w:cs="Arial"/>
          <w:sz w:val="20"/>
          <w:szCs w:val="20"/>
        </w:rPr>
        <w:lastRenderedPageBreak/>
        <w:t xml:space="preserve">yang disusun secara sistematik sehingga proses belajar mengajar berlangsung secara </w:t>
      </w:r>
      <w:r w:rsidR="00BB3B22">
        <w:rPr>
          <w:rFonts w:ascii="Arial" w:hAnsi="Arial" w:cs="Arial"/>
          <w:sz w:val="20"/>
          <w:szCs w:val="20"/>
        </w:rPr>
        <w:t>efektif dan efisien (Dewi,</w:t>
      </w:r>
      <w:r w:rsidRPr="00AF42E4">
        <w:rPr>
          <w:rFonts w:ascii="Arial" w:hAnsi="Arial" w:cs="Arial"/>
          <w:sz w:val="20"/>
          <w:szCs w:val="20"/>
        </w:rPr>
        <w:t xml:space="preserve"> 2014).</w:t>
      </w:r>
    </w:p>
    <w:p w:rsidR="00AF42E4" w:rsidRPr="00AF42E4" w:rsidRDefault="00AF42E4" w:rsidP="005B2328">
      <w:pPr>
        <w:pStyle w:val="ListParagraph"/>
        <w:spacing w:after="0"/>
        <w:ind w:left="360" w:firstLine="564"/>
        <w:jc w:val="both"/>
        <w:rPr>
          <w:rFonts w:ascii="Arial" w:hAnsi="Arial" w:cs="Arial"/>
          <w:sz w:val="20"/>
          <w:szCs w:val="20"/>
        </w:rPr>
      </w:pPr>
      <w:r w:rsidRPr="00AF42E4">
        <w:rPr>
          <w:rFonts w:ascii="Arial" w:hAnsi="Arial" w:cs="Arial"/>
          <w:sz w:val="20"/>
          <w:szCs w:val="20"/>
        </w:rPr>
        <w:t xml:space="preserve">Melalui penggunaan model pembelajaran </w:t>
      </w:r>
      <w:r w:rsidRPr="00AF42E4">
        <w:rPr>
          <w:rFonts w:ascii="Arial" w:hAnsi="Arial" w:cs="Arial"/>
          <w:i/>
          <w:sz w:val="20"/>
          <w:szCs w:val="20"/>
        </w:rPr>
        <w:t>inquiry</w:t>
      </w:r>
      <w:r w:rsidRPr="00AF42E4">
        <w:rPr>
          <w:rFonts w:ascii="Arial" w:hAnsi="Arial" w:cs="Arial"/>
          <w:sz w:val="20"/>
          <w:szCs w:val="20"/>
        </w:rPr>
        <w:t xml:space="preserve"> terbimbing siswa lebih dapat mengunggkapkan gagasan-gagasan awalnya, memungkinkan terjadinya proses interaksi antar siswa, membuktikan kebenaran konsep dan memperluas konsep dalam konteks yang berbeda. Hal ini akan membantu siswa dalam membangun konsep secara konstruktif, sehingga dapat mengurangi miskonsep pada diri siswa dan meningkatkan konsep ilmiah yang akhirnya akan memberikan kontribusi pada peningkatan prestasi belajar siswa baik dari segi pemahaman maupun sikapnya terhadap pelajaran biologi.</w:t>
      </w:r>
    </w:p>
    <w:p w:rsidR="00AF42E4" w:rsidRPr="00AF42E4" w:rsidRDefault="00AF42E4" w:rsidP="005B2328">
      <w:pPr>
        <w:pStyle w:val="ListParagraph"/>
        <w:spacing w:after="0"/>
        <w:ind w:left="360" w:firstLine="564"/>
        <w:jc w:val="both"/>
        <w:rPr>
          <w:rFonts w:ascii="Arial" w:hAnsi="Arial" w:cs="Arial"/>
          <w:sz w:val="20"/>
          <w:szCs w:val="20"/>
        </w:rPr>
      </w:pPr>
      <w:r w:rsidRPr="00AF42E4">
        <w:rPr>
          <w:rFonts w:ascii="Arial" w:hAnsi="Arial" w:cs="Arial"/>
          <w:sz w:val="20"/>
          <w:szCs w:val="20"/>
        </w:rPr>
        <w:t>Secara umum hasil yang diperoleh pada penelitian ini dapat menjawab permasalahan yang telah dirumuskan dan tercapai tujuan yang diharapkan. Hal ini dapat dilihat dari terpenuhinya kriteria yang ditetapkan yaitu dapat meningkatkan aktivitas dan prestasi belajar siswa kelas VII I semester 2 SMP Negeri 2 Tabanan Tahun Pelajaran 2018/2019.</w:t>
      </w:r>
    </w:p>
    <w:p w:rsidR="005A57F5" w:rsidRPr="00C029E2" w:rsidRDefault="005A57F5" w:rsidP="00C029E2">
      <w:pPr>
        <w:pStyle w:val="ListParagraph"/>
        <w:spacing w:after="0"/>
        <w:jc w:val="both"/>
        <w:rPr>
          <w:rFonts w:ascii="Arial" w:hAnsi="Arial" w:cs="Arial"/>
          <w:sz w:val="20"/>
          <w:szCs w:val="20"/>
        </w:rPr>
      </w:pPr>
    </w:p>
    <w:p w:rsidR="000E48BA" w:rsidRDefault="000E48BA" w:rsidP="00A73133">
      <w:pPr>
        <w:pStyle w:val="ListParagraph"/>
        <w:numPr>
          <w:ilvl w:val="0"/>
          <w:numId w:val="2"/>
        </w:numPr>
        <w:spacing w:after="0"/>
        <w:ind w:left="360"/>
        <w:jc w:val="both"/>
        <w:rPr>
          <w:rFonts w:ascii="Arial" w:hAnsi="Arial" w:cs="Arial"/>
          <w:b/>
          <w:bCs/>
          <w:sz w:val="20"/>
          <w:szCs w:val="20"/>
        </w:rPr>
      </w:pPr>
      <w:r w:rsidRPr="00A73133">
        <w:rPr>
          <w:rFonts w:ascii="Arial" w:hAnsi="Arial" w:cs="Arial"/>
          <w:b/>
          <w:bCs/>
          <w:sz w:val="20"/>
          <w:szCs w:val="20"/>
        </w:rPr>
        <w:t>Simpulan</w:t>
      </w:r>
    </w:p>
    <w:p w:rsidR="00C64DF6" w:rsidRPr="00CA1217" w:rsidRDefault="008B2D38" w:rsidP="00C64DF6">
      <w:pPr>
        <w:spacing w:after="120" w:line="240" w:lineRule="auto"/>
        <w:ind w:firstLine="567"/>
        <w:jc w:val="both"/>
        <w:rPr>
          <w:rFonts w:ascii="Arial" w:hAnsi="Arial" w:cs="Arial"/>
          <w:sz w:val="18"/>
          <w:szCs w:val="18"/>
        </w:rPr>
      </w:pPr>
      <w:r w:rsidRPr="0001048B">
        <w:rPr>
          <w:rFonts w:ascii="Arial" w:hAnsi="Arial" w:cs="Arial"/>
          <w:sz w:val="20"/>
          <w:szCs w:val="20"/>
        </w:rPr>
        <w:t xml:space="preserve">Penerapan model pembelajaran </w:t>
      </w:r>
      <w:r w:rsidRPr="0001048B">
        <w:rPr>
          <w:rFonts w:ascii="Arial" w:hAnsi="Arial" w:cs="Arial"/>
          <w:i/>
          <w:sz w:val="20"/>
          <w:szCs w:val="20"/>
        </w:rPr>
        <w:t xml:space="preserve">inquiry </w:t>
      </w:r>
      <w:r w:rsidR="00B20664">
        <w:rPr>
          <w:rFonts w:ascii="Arial" w:hAnsi="Arial" w:cs="Arial"/>
          <w:sz w:val="20"/>
          <w:szCs w:val="20"/>
        </w:rPr>
        <w:t>terbim</w:t>
      </w:r>
      <w:r w:rsidRPr="0001048B">
        <w:rPr>
          <w:rFonts w:ascii="Arial" w:hAnsi="Arial" w:cs="Arial"/>
          <w:sz w:val="20"/>
          <w:szCs w:val="20"/>
        </w:rPr>
        <w:t xml:space="preserve">bing dapat meningkatkan aktivitas </w:t>
      </w:r>
      <w:r>
        <w:rPr>
          <w:rFonts w:ascii="Arial" w:hAnsi="Arial" w:cs="Arial"/>
          <w:sz w:val="20"/>
          <w:szCs w:val="20"/>
        </w:rPr>
        <w:t xml:space="preserve">dan prestasi </w:t>
      </w:r>
      <w:r w:rsidRPr="0001048B">
        <w:rPr>
          <w:rFonts w:ascii="Arial" w:hAnsi="Arial" w:cs="Arial"/>
          <w:sz w:val="20"/>
          <w:szCs w:val="20"/>
        </w:rPr>
        <w:t>belajar biologi siswa kelas VII I semester 2 SMP Negeri 2 Tabanan Tahun Pelajaran 2018/2019</w:t>
      </w:r>
      <w:r>
        <w:rPr>
          <w:rFonts w:ascii="Times New Roman" w:hAnsi="Times New Roman" w:cs="Times New Roman"/>
          <w:sz w:val="24"/>
          <w:szCs w:val="24"/>
        </w:rPr>
        <w:t xml:space="preserve">. </w:t>
      </w:r>
      <w:r w:rsidR="00C64DF6" w:rsidRPr="00C64DF6">
        <w:rPr>
          <w:rFonts w:ascii="Arial" w:hAnsi="Arial" w:cs="Arial"/>
          <w:sz w:val="20"/>
          <w:szCs w:val="20"/>
        </w:rPr>
        <w:t xml:space="preserve">Hasil penelitian menujukkan rata-rata aktivitas siswa pada refleksi awal </w:t>
      </w:r>
      <w:r w:rsidR="00C64DF6">
        <w:rPr>
          <w:rFonts w:ascii="Arial" w:hAnsi="Arial" w:cs="Arial"/>
          <w:sz w:val="20"/>
          <w:szCs w:val="20"/>
        </w:rPr>
        <w:t>24,22 dengan katagori kurang aktif menjadi 29,69 dengan katagori cukup aktif</w:t>
      </w:r>
      <w:r w:rsidR="00C64DF6" w:rsidRPr="00C64DF6">
        <w:rPr>
          <w:rFonts w:ascii="Arial" w:eastAsia="Times New Roman" w:hAnsi="Arial" w:cs="Arial"/>
          <w:color w:val="000000"/>
          <w:sz w:val="20"/>
          <w:szCs w:val="20"/>
          <w:lang w:eastAsia="id-ID"/>
        </w:rPr>
        <w:t xml:space="preserve"> pada Siklus I dengan peningkatan sebesar 22,92% dan pada siklus II rata-rata aktivitas juga meningkat menjadi </w:t>
      </w:r>
      <w:r w:rsidR="00C64DF6">
        <w:rPr>
          <w:rFonts w:ascii="Arial" w:eastAsia="Times New Roman" w:hAnsi="Arial" w:cs="Arial"/>
          <w:color w:val="000000"/>
          <w:sz w:val="20"/>
          <w:szCs w:val="20"/>
          <w:lang w:eastAsia="id-ID"/>
        </w:rPr>
        <w:t>34,08 dengan katagori aktif</w:t>
      </w:r>
      <w:r w:rsidR="00C64DF6" w:rsidRPr="00C64DF6">
        <w:rPr>
          <w:rFonts w:ascii="Arial" w:eastAsia="Times New Roman" w:hAnsi="Arial" w:cs="Arial"/>
          <w:color w:val="000000"/>
          <w:sz w:val="20"/>
          <w:szCs w:val="20"/>
          <w:lang w:eastAsia="id-ID"/>
        </w:rPr>
        <w:t xml:space="preserve"> dengan peningkatan</w:t>
      </w:r>
      <w:r w:rsidR="00B20664">
        <w:rPr>
          <w:rFonts w:ascii="Arial" w:eastAsia="Times New Roman" w:hAnsi="Arial" w:cs="Arial"/>
          <w:color w:val="000000"/>
          <w:sz w:val="20"/>
          <w:szCs w:val="20"/>
          <w:lang w:eastAsia="id-ID"/>
        </w:rPr>
        <w:t xml:space="preserve"> sebesar </w:t>
      </w:r>
      <w:r w:rsidR="00C64DF6" w:rsidRPr="00C64DF6">
        <w:rPr>
          <w:rFonts w:ascii="Arial" w:eastAsia="Times New Roman" w:hAnsi="Arial" w:cs="Arial"/>
          <w:color w:val="000000"/>
          <w:sz w:val="20"/>
          <w:szCs w:val="20"/>
          <w:lang w:eastAsia="id-ID"/>
        </w:rPr>
        <w:t>14,73% dari Siklus I.</w:t>
      </w:r>
      <w:r w:rsidR="00C64DF6" w:rsidRPr="00C64DF6">
        <w:rPr>
          <w:rFonts w:ascii="Arial" w:hAnsi="Arial" w:cs="Arial"/>
          <w:sz w:val="20"/>
          <w:szCs w:val="20"/>
        </w:rPr>
        <w:t xml:space="preserve"> </w:t>
      </w:r>
      <w:r w:rsidR="00C64DF6" w:rsidRPr="00C64DF6">
        <w:rPr>
          <w:rFonts w:ascii="Arial" w:eastAsia="Times New Roman" w:hAnsi="Arial" w:cs="Arial"/>
          <w:color w:val="000000"/>
          <w:sz w:val="20"/>
          <w:szCs w:val="20"/>
          <w:lang w:eastAsia="id-ID"/>
        </w:rPr>
        <w:t xml:space="preserve">Rata-rata prestasi belajar pada refleksi awal 67,22 menjadi 74,03 siklus I dengan peningkatan </w:t>
      </w:r>
      <w:r w:rsidR="00B20664">
        <w:rPr>
          <w:rFonts w:ascii="Arial" w:eastAsia="Times New Roman" w:hAnsi="Arial" w:cs="Arial"/>
          <w:color w:val="000000"/>
          <w:sz w:val="20"/>
          <w:szCs w:val="20"/>
          <w:lang w:eastAsia="id-ID"/>
        </w:rPr>
        <w:t xml:space="preserve">sebesar </w:t>
      </w:r>
      <w:r w:rsidR="00C64DF6" w:rsidRPr="00C64DF6">
        <w:rPr>
          <w:rFonts w:ascii="Arial" w:eastAsia="Times New Roman" w:hAnsi="Arial" w:cs="Arial"/>
          <w:color w:val="000000"/>
          <w:sz w:val="20"/>
          <w:szCs w:val="20"/>
          <w:lang w:eastAsia="id-ID"/>
        </w:rPr>
        <w:t xml:space="preserve">10,13% dan pada siklus II meningkat menjadi 80,14 dengan peningkatan </w:t>
      </w:r>
      <w:r w:rsidR="00B20664">
        <w:rPr>
          <w:rFonts w:ascii="Arial" w:eastAsia="Times New Roman" w:hAnsi="Arial" w:cs="Arial"/>
          <w:color w:val="000000"/>
          <w:sz w:val="20"/>
          <w:szCs w:val="20"/>
          <w:lang w:eastAsia="id-ID"/>
        </w:rPr>
        <w:t xml:space="preserve">sebesar </w:t>
      </w:r>
      <w:r w:rsidR="00C64DF6" w:rsidRPr="00C64DF6">
        <w:rPr>
          <w:rFonts w:ascii="Arial" w:eastAsia="Times New Roman" w:hAnsi="Arial" w:cs="Arial"/>
          <w:color w:val="000000"/>
          <w:sz w:val="20"/>
          <w:szCs w:val="20"/>
          <w:lang w:eastAsia="id-ID"/>
        </w:rPr>
        <w:t xml:space="preserve">8,25% dari Siklus I. Daya serap siswa pada refleksi awal </w:t>
      </w:r>
      <w:r w:rsidR="00C64DF6" w:rsidRPr="00C64DF6">
        <w:rPr>
          <w:rFonts w:ascii="Arial" w:hAnsi="Arial" w:cs="Arial"/>
          <w:sz w:val="20"/>
          <w:szCs w:val="20"/>
        </w:rPr>
        <w:t>67</w:t>
      </w:r>
      <w:r w:rsidR="00B20664">
        <w:rPr>
          <w:rFonts w:ascii="Arial" w:hAnsi="Arial" w:cs="Arial"/>
          <w:sz w:val="20"/>
          <w:szCs w:val="20"/>
        </w:rPr>
        <w:t xml:space="preserve">%, pada siklus I menjadi </w:t>
      </w:r>
      <w:r w:rsidR="00C64DF6" w:rsidRPr="00C64DF6">
        <w:rPr>
          <w:rFonts w:ascii="Arial" w:hAnsi="Arial" w:cs="Arial"/>
          <w:sz w:val="20"/>
          <w:szCs w:val="20"/>
        </w:rPr>
        <w:t>74% dengan peningkatan</w:t>
      </w:r>
      <w:r w:rsidR="00B20664">
        <w:rPr>
          <w:rFonts w:ascii="Arial" w:hAnsi="Arial" w:cs="Arial"/>
          <w:sz w:val="20"/>
          <w:szCs w:val="20"/>
        </w:rPr>
        <w:t xml:space="preserve"> sebesar</w:t>
      </w:r>
      <w:r w:rsidR="00C64DF6" w:rsidRPr="00C64DF6">
        <w:rPr>
          <w:rFonts w:ascii="Arial" w:hAnsi="Arial" w:cs="Arial"/>
          <w:sz w:val="20"/>
          <w:szCs w:val="20"/>
        </w:rPr>
        <w:t xml:space="preserve"> 7% dan pada siklus II menjadi 80% dengan peningkatan </w:t>
      </w:r>
      <w:r w:rsidR="00B20664">
        <w:rPr>
          <w:rFonts w:ascii="Arial" w:hAnsi="Arial" w:cs="Arial"/>
          <w:sz w:val="20"/>
          <w:szCs w:val="20"/>
        </w:rPr>
        <w:t xml:space="preserve">sebesar </w:t>
      </w:r>
      <w:r w:rsidR="00C64DF6" w:rsidRPr="00C64DF6">
        <w:rPr>
          <w:rFonts w:ascii="Arial" w:hAnsi="Arial" w:cs="Arial"/>
          <w:sz w:val="20"/>
          <w:szCs w:val="20"/>
        </w:rPr>
        <w:t xml:space="preserve">6%.  Ketuntasan klasikal pada refleksi awal 50%, </w:t>
      </w:r>
      <w:r w:rsidR="00B20664">
        <w:rPr>
          <w:rFonts w:ascii="Arial" w:hAnsi="Arial" w:cs="Arial"/>
          <w:sz w:val="20"/>
          <w:szCs w:val="20"/>
        </w:rPr>
        <w:t xml:space="preserve">pada </w:t>
      </w:r>
      <w:r w:rsidR="00C64DF6" w:rsidRPr="00C64DF6">
        <w:rPr>
          <w:rFonts w:ascii="Arial" w:hAnsi="Arial" w:cs="Arial"/>
          <w:sz w:val="20"/>
          <w:szCs w:val="20"/>
        </w:rPr>
        <w:t xml:space="preserve">siklus I </w:t>
      </w:r>
      <w:r w:rsidR="00B20664">
        <w:rPr>
          <w:rFonts w:ascii="Arial" w:hAnsi="Arial" w:cs="Arial"/>
          <w:sz w:val="20"/>
          <w:szCs w:val="20"/>
        </w:rPr>
        <w:t xml:space="preserve">menjadi </w:t>
      </w:r>
      <w:r w:rsidR="00C64DF6" w:rsidRPr="00C64DF6">
        <w:rPr>
          <w:rFonts w:ascii="Arial" w:hAnsi="Arial" w:cs="Arial"/>
          <w:sz w:val="20"/>
          <w:szCs w:val="20"/>
        </w:rPr>
        <w:t xml:space="preserve">83% dengan peningkatan </w:t>
      </w:r>
      <w:r w:rsidR="00B20664">
        <w:rPr>
          <w:rFonts w:ascii="Arial" w:hAnsi="Arial" w:cs="Arial"/>
          <w:sz w:val="20"/>
          <w:szCs w:val="20"/>
        </w:rPr>
        <w:t xml:space="preserve">sebesar </w:t>
      </w:r>
      <w:r w:rsidR="00C64DF6" w:rsidRPr="00C64DF6">
        <w:rPr>
          <w:rFonts w:ascii="Arial" w:hAnsi="Arial" w:cs="Arial"/>
          <w:sz w:val="20"/>
          <w:szCs w:val="20"/>
        </w:rPr>
        <w:t xml:space="preserve">33% dan pada siklus II 94% dengan peningkatan </w:t>
      </w:r>
      <w:r w:rsidR="00B20664">
        <w:rPr>
          <w:rFonts w:ascii="Arial" w:hAnsi="Arial" w:cs="Arial"/>
          <w:sz w:val="20"/>
          <w:szCs w:val="20"/>
        </w:rPr>
        <w:t xml:space="preserve">sebesar </w:t>
      </w:r>
      <w:r w:rsidR="00C64DF6" w:rsidRPr="00C64DF6">
        <w:rPr>
          <w:rFonts w:ascii="Arial" w:hAnsi="Arial" w:cs="Arial"/>
          <w:sz w:val="20"/>
          <w:szCs w:val="20"/>
        </w:rPr>
        <w:t xml:space="preserve">11%. Dapat disimpulkan bahwa model pembelajaran </w:t>
      </w:r>
      <w:r w:rsidR="00C64DF6" w:rsidRPr="00C64DF6">
        <w:rPr>
          <w:rFonts w:ascii="Arial" w:hAnsi="Arial" w:cs="Arial"/>
          <w:i/>
          <w:sz w:val="20"/>
          <w:szCs w:val="20"/>
        </w:rPr>
        <w:t xml:space="preserve">Inquiry </w:t>
      </w:r>
      <w:r w:rsidR="00C64DF6" w:rsidRPr="00C64DF6">
        <w:rPr>
          <w:rFonts w:ascii="Arial" w:hAnsi="Arial" w:cs="Arial"/>
          <w:sz w:val="20"/>
          <w:szCs w:val="20"/>
        </w:rPr>
        <w:t xml:space="preserve">terbimbing meningkatkan aktivitas dan prestasi belajar biologi siswa </w:t>
      </w:r>
      <w:r w:rsidR="00B20664">
        <w:rPr>
          <w:rFonts w:ascii="Arial" w:hAnsi="Arial" w:cs="Arial"/>
          <w:sz w:val="20"/>
          <w:szCs w:val="20"/>
        </w:rPr>
        <w:t xml:space="preserve">kelas VII I Semester 2 </w:t>
      </w:r>
      <w:r w:rsidR="00C64DF6" w:rsidRPr="00C64DF6">
        <w:rPr>
          <w:rFonts w:ascii="Arial" w:hAnsi="Arial" w:cs="Arial"/>
          <w:sz w:val="20"/>
          <w:szCs w:val="20"/>
        </w:rPr>
        <w:t>SMP Negeri 2 Tabanan</w:t>
      </w:r>
      <w:r w:rsidR="00B20664">
        <w:rPr>
          <w:rFonts w:ascii="Arial" w:hAnsi="Arial" w:cs="Arial"/>
          <w:sz w:val="20"/>
          <w:szCs w:val="20"/>
        </w:rPr>
        <w:t xml:space="preserve"> Tahun Pelajaran 2018/2019</w:t>
      </w:r>
      <w:r w:rsidR="00C64DF6" w:rsidRPr="00CA1217">
        <w:rPr>
          <w:rFonts w:ascii="Arial" w:hAnsi="Arial" w:cs="Arial"/>
          <w:sz w:val="18"/>
          <w:szCs w:val="18"/>
        </w:rPr>
        <w:t>.</w:t>
      </w:r>
    </w:p>
    <w:p w:rsidR="005B2328" w:rsidRDefault="005B2328" w:rsidP="00C64DF6">
      <w:pPr>
        <w:pStyle w:val="ListParagraph"/>
        <w:spacing w:after="0"/>
        <w:ind w:left="360" w:firstLine="564"/>
        <w:jc w:val="both"/>
        <w:rPr>
          <w:rFonts w:ascii="Arial" w:hAnsi="Arial" w:cs="Arial"/>
          <w:b/>
          <w:sz w:val="20"/>
          <w:szCs w:val="20"/>
        </w:rPr>
      </w:pPr>
    </w:p>
    <w:p w:rsidR="005B2328" w:rsidRDefault="005B2328" w:rsidP="00C029E2">
      <w:pPr>
        <w:spacing w:after="0"/>
        <w:jc w:val="center"/>
        <w:rPr>
          <w:rFonts w:ascii="Arial" w:hAnsi="Arial" w:cs="Arial"/>
          <w:b/>
          <w:sz w:val="20"/>
          <w:szCs w:val="20"/>
        </w:rPr>
      </w:pPr>
    </w:p>
    <w:p w:rsidR="005B2328" w:rsidRDefault="005B2328">
      <w:pPr>
        <w:rPr>
          <w:rFonts w:ascii="Arial" w:hAnsi="Arial" w:cs="Arial"/>
          <w:b/>
          <w:sz w:val="20"/>
          <w:szCs w:val="20"/>
        </w:rPr>
      </w:pPr>
      <w:r>
        <w:rPr>
          <w:rFonts w:ascii="Arial" w:hAnsi="Arial" w:cs="Arial"/>
          <w:b/>
          <w:sz w:val="20"/>
          <w:szCs w:val="20"/>
        </w:rPr>
        <w:br w:type="page"/>
      </w:r>
    </w:p>
    <w:p w:rsidR="008267F4" w:rsidRDefault="008267F4" w:rsidP="00C029E2">
      <w:pPr>
        <w:spacing w:after="0"/>
        <w:jc w:val="center"/>
        <w:rPr>
          <w:rFonts w:ascii="Arial" w:hAnsi="Arial" w:cs="Arial"/>
          <w:b/>
          <w:sz w:val="20"/>
          <w:szCs w:val="20"/>
        </w:rPr>
      </w:pPr>
      <w:r w:rsidRPr="00C029E2">
        <w:rPr>
          <w:rFonts w:ascii="Arial" w:hAnsi="Arial" w:cs="Arial"/>
          <w:b/>
          <w:sz w:val="20"/>
          <w:szCs w:val="20"/>
        </w:rPr>
        <w:lastRenderedPageBreak/>
        <w:t>DAFTAR PUSTAKA</w:t>
      </w:r>
    </w:p>
    <w:p w:rsidR="00A73133" w:rsidRPr="00C029E2" w:rsidRDefault="00A73133" w:rsidP="00C029E2">
      <w:pPr>
        <w:spacing w:after="0"/>
        <w:jc w:val="center"/>
        <w:rPr>
          <w:rFonts w:ascii="Arial" w:hAnsi="Arial" w:cs="Arial"/>
          <w:b/>
          <w:sz w:val="20"/>
          <w:szCs w:val="20"/>
        </w:rPr>
      </w:pP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Arikunto. 2002. </w:t>
      </w:r>
      <w:r w:rsidRPr="00C029E2">
        <w:rPr>
          <w:rFonts w:ascii="Arial" w:hAnsi="Arial" w:cs="Arial"/>
          <w:i/>
          <w:sz w:val="20"/>
          <w:szCs w:val="20"/>
        </w:rPr>
        <w:t>Prosedur Penelitian:</w:t>
      </w:r>
      <w:r w:rsidRPr="00C029E2">
        <w:rPr>
          <w:rFonts w:ascii="Arial" w:hAnsi="Arial" w:cs="Arial"/>
          <w:sz w:val="20"/>
          <w:szCs w:val="20"/>
        </w:rPr>
        <w:t xml:space="preserve"> Bumi Aksara.</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Baharudin dan Wahyuni, N.E. 2017. </w:t>
      </w:r>
      <w:r w:rsidRPr="00C029E2">
        <w:rPr>
          <w:rFonts w:ascii="Arial" w:hAnsi="Arial" w:cs="Arial"/>
          <w:i/>
          <w:sz w:val="20"/>
          <w:szCs w:val="20"/>
        </w:rPr>
        <w:t xml:space="preserve">Teori Belajar dan Pemblajaran. </w:t>
      </w:r>
      <w:r w:rsidRPr="00C029E2">
        <w:rPr>
          <w:rFonts w:ascii="Arial" w:hAnsi="Arial" w:cs="Arial"/>
          <w:sz w:val="20"/>
          <w:szCs w:val="20"/>
        </w:rPr>
        <w:t>Jakarta: Ar-Rus Media.</w:t>
      </w:r>
    </w:p>
    <w:p w:rsidR="008267F4" w:rsidRPr="00C029E2" w:rsidRDefault="008B2D38" w:rsidP="00A0474E">
      <w:pPr>
        <w:spacing w:after="0"/>
        <w:ind w:left="567" w:hanging="567"/>
        <w:jc w:val="both"/>
        <w:rPr>
          <w:rFonts w:ascii="Arial" w:hAnsi="Arial" w:cs="Arial"/>
          <w:sz w:val="20"/>
          <w:szCs w:val="20"/>
        </w:rPr>
      </w:pPr>
      <w:r>
        <w:rPr>
          <w:rFonts w:ascii="Arial" w:hAnsi="Arial" w:cs="Arial"/>
          <w:sz w:val="20"/>
          <w:szCs w:val="20"/>
        </w:rPr>
        <w:t>Dewi, N.M</w:t>
      </w:r>
      <w:r w:rsidR="008267F4" w:rsidRPr="00C029E2">
        <w:rPr>
          <w:rFonts w:ascii="Arial" w:hAnsi="Arial" w:cs="Arial"/>
          <w:sz w:val="20"/>
          <w:szCs w:val="20"/>
        </w:rPr>
        <w:t>.</w:t>
      </w:r>
      <w:r>
        <w:rPr>
          <w:rFonts w:ascii="Arial" w:hAnsi="Arial" w:cs="Arial"/>
          <w:sz w:val="20"/>
          <w:szCs w:val="20"/>
        </w:rPr>
        <w:t>F.H.S</w:t>
      </w:r>
      <w:r w:rsidR="008267F4" w:rsidRPr="00C029E2">
        <w:rPr>
          <w:rFonts w:ascii="Arial" w:hAnsi="Arial" w:cs="Arial"/>
          <w:sz w:val="20"/>
          <w:szCs w:val="20"/>
        </w:rPr>
        <w:t xml:space="preserve"> 2014. Penerapan Model Pembelajaran </w:t>
      </w:r>
      <w:r w:rsidR="008267F4" w:rsidRPr="00C029E2">
        <w:rPr>
          <w:rFonts w:ascii="Arial" w:hAnsi="Arial" w:cs="Arial"/>
          <w:i/>
          <w:sz w:val="20"/>
          <w:szCs w:val="20"/>
        </w:rPr>
        <w:t xml:space="preserve">Inquiry </w:t>
      </w:r>
      <w:r w:rsidR="008267F4" w:rsidRPr="00C029E2">
        <w:rPr>
          <w:rFonts w:ascii="Arial" w:hAnsi="Arial" w:cs="Arial"/>
          <w:sz w:val="20"/>
          <w:szCs w:val="20"/>
        </w:rPr>
        <w:t xml:space="preserve">Terbimbing Sebagai Upaya Meningkatkan Aktifitas dan Prestasi belajar Biologi Siswa Kelas VII H Semester II SMP Negeri 1 Penebel Tahun Pelajaran 2013/2014 (skripsi). Tabanan: Jurusan Pendidikan Biologi </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Gulo, W. 2002. </w:t>
      </w:r>
      <w:r w:rsidRPr="00C029E2">
        <w:rPr>
          <w:rFonts w:ascii="Arial" w:hAnsi="Arial" w:cs="Arial"/>
          <w:i/>
          <w:sz w:val="20"/>
          <w:szCs w:val="20"/>
        </w:rPr>
        <w:t xml:space="preserve">Strategi Belajar Mengajar. </w:t>
      </w:r>
      <w:r w:rsidRPr="00C029E2">
        <w:rPr>
          <w:rFonts w:ascii="Arial" w:hAnsi="Arial" w:cs="Arial"/>
          <w:sz w:val="20"/>
          <w:szCs w:val="20"/>
        </w:rPr>
        <w:t>Jakarta: Grasindo.</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Gunter, M. A., Estes, T.H, dan Schwab, H.J. 1990. </w:t>
      </w:r>
      <w:r w:rsidRPr="00C029E2">
        <w:rPr>
          <w:rFonts w:ascii="Arial" w:hAnsi="Arial" w:cs="Arial"/>
          <w:i/>
          <w:sz w:val="20"/>
          <w:szCs w:val="20"/>
        </w:rPr>
        <w:t xml:space="preserve">Insrtuction: A Model Approach. </w:t>
      </w:r>
      <w:r w:rsidRPr="00C029E2">
        <w:rPr>
          <w:rFonts w:ascii="Arial" w:hAnsi="Arial" w:cs="Arial"/>
          <w:sz w:val="20"/>
          <w:szCs w:val="20"/>
        </w:rPr>
        <w:t>United States of America: Allyn and Bacon.</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Hasibuan, JJ dan Moedjiono. 1999.</w:t>
      </w:r>
      <w:r w:rsidRPr="00C029E2">
        <w:rPr>
          <w:rFonts w:ascii="Arial" w:hAnsi="Arial" w:cs="Arial"/>
          <w:i/>
          <w:sz w:val="20"/>
          <w:szCs w:val="20"/>
        </w:rPr>
        <w:t xml:space="preserve"> ProsesBelajar Mengajar. </w:t>
      </w:r>
      <w:r w:rsidRPr="00C029E2">
        <w:rPr>
          <w:rFonts w:ascii="Arial" w:hAnsi="Arial" w:cs="Arial"/>
          <w:sz w:val="20"/>
          <w:szCs w:val="20"/>
        </w:rPr>
        <w:t>Bandung: Remaja Rosdakarya.</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Jakni. 2017. </w:t>
      </w:r>
      <w:r w:rsidRPr="00C029E2">
        <w:rPr>
          <w:rFonts w:ascii="Arial" w:hAnsi="Arial" w:cs="Arial"/>
          <w:i/>
          <w:sz w:val="20"/>
          <w:szCs w:val="20"/>
        </w:rPr>
        <w:t>Penelitia Tindakan Kelas (PTK)</w:t>
      </w:r>
      <w:r w:rsidRPr="00C029E2">
        <w:rPr>
          <w:rFonts w:ascii="Arial" w:hAnsi="Arial" w:cs="Arial"/>
          <w:sz w:val="20"/>
          <w:szCs w:val="20"/>
        </w:rPr>
        <w:t>. Bandung: Alfabeta</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Nur Irwanto, &amp; Yusuf Suryana, 2016. </w:t>
      </w:r>
      <w:r w:rsidRPr="00C029E2">
        <w:rPr>
          <w:rFonts w:ascii="Arial" w:hAnsi="Arial" w:cs="Arial"/>
          <w:i/>
          <w:sz w:val="20"/>
          <w:szCs w:val="20"/>
        </w:rPr>
        <w:t>KOMPETENSI PEDAGOGIK: Untuk Peningkatan dan Penilaian Kinerja Guru dalam Rangaka Implementasi Kurikulum Nasional.</w:t>
      </w:r>
      <w:r w:rsidRPr="00C029E2">
        <w:rPr>
          <w:rFonts w:ascii="Arial" w:hAnsi="Arial" w:cs="Arial"/>
          <w:sz w:val="20"/>
          <w:szCs w:val="20"/>
        </w:rPr>
        <w:t xml:space="preserve"> Sidoarjo: Genta Group Production.</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Nurkancana dan Sunartana. 1992. </w:t>
      </w:r>
      <w:r w:rsidRPr="00C029E2">
        <w:rPr>
          <w:rFonts w:ascii="Arial" w:hAnsi="Arial" w:cs="Arial"/>
          <w:i/>
          <w:sz w:val="20"/>
          <w:szCs w:val="20"/>
        </w:rPr>
        <w:t xml:space="preserve"> Evaluasi Pendidikan. </w:t>
      </w:r>
      <w:r w:rsidRPr="00C029E2">
        <w:rPr>
          <w:rFonts w:ascii="Arial" w:hAnsi="Arial" w:cs="Arial"/>
          <w:sz w:val="20"/>
          <w:szCs w:val="20"/>
        </w:rPr>
        <w:t>Surabaya: Usaha National.</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Poerwadarminta, WJS. 2003. </w:t>
      </w:r>
      <w:r w:rsidRPr="00C029E2">
        <w:rPr>
          <w:rFonts w:ascii="Arial" w:hAnsi="Arial" w:cs="Arial"/>
          <w:i/>
          <w:sz w:val="20"/>
          <w:szCs w:val="20"/>
        </w:rPr>
        <w:t xml:space="preserve">Kamus Umum Bahasa Indonesia. </w:t>
      </w:r>
      <w:r w:rsidRPr="00C029E2">
        <w:rPr>
          <w:rFonts w:ascii="Arial" w:hAnsi="Arial" w:cs="Arial"/>
          <w:sz w:val="20"/>
          <w:szCs w:val="20"/>
        </w:rPr>
        <w:t>Jakarta: Balai Pustaka.</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Sagala, S. 2003.</w:t>
      </w:r>
      <w:r w:rsidRPr="00C029E2">
        <w:rPr>
          <w:rFonts w:ascii="Arial" w:hAnsi="Arial" w:cs="Arial"/>
          <w:i/>
          <w:sz w:val="20"/>
          <w:szCs w:val="20"/>
        </w:rPr>
        <w:t xml:space="preserve"> Konsep dan Makna Pembelajaran. </w:t>
      </w:r>
      <w:r w:rsidRPr="00C029E2">
        <w:rPr>
          <w:rFonts w:ascii="Arial" w:hAnsi="Arial" w:cs="Arial"/>
          <w:sz w:val="20"/>
          <w:szCs w:val="20"/>
        </w:rPr>
        <w:t>Bandung: Alfabeta.</w:t>
      </w:r>
    </w:p>
    <w:p w:rsidR="008267F4" w:rsidRPr="00C029E2" w:rsidRDefault="008267F4" w:rsidP="00A0474E">
      <w:pPr>
        <w:spacing w:after="0"/>
        <w:ind w:left="567" w:hanging="567"/>
        <w:jc w:val="both"/>
        <w:rPr>
          <w:rFonts w:ascii="Arial" w:hAnsi="Arial" w:cs="Arial"/>
          <w:sz w:val="20"/>
          <w:szCs w:val="20"/>
        </w:rPr>
      </w:pPr>
      <w:r w:rsidRPr="00C029E2">
        <w:rPr>
          <w:rFonts w:ascii="Arial" w:hAnsi="Arial" w:cs="Arial"/>
          <w:sz w:val="20"/>
          <w:szCs w:val="20"/>
        </w:rPr>
        <w:t xml:space="preserve">Said. 1985. </w:t>
      </w:r>
      <w:r w:rsidRPr="00C029E2">
        <w:rPr>
          <w:rFonts w:ascii="Arial" w:hAnsi="Arial" w:cs="Arial"/>
          <w:i/>
          <w:sz w:val="20"/>
          <w:szCs w:val="20"/>
        </w:rPr>
        <w:t xml:space="preserve">Ilmu Pendidikan. </w:t>
      </w:r>
      <w:r w:rsidRPr="00C029E2">
        <w:rPr>
          <w:rFonts w:ascii="Arial" w:hAnsi="Arial" w:cs="Arial"/>
          <w:sz w:val="20"/>
          <w:szCs w:val="20"/>
        </w:rPr>
        <w:t>Bandung: Alumni</w:t>
      </w:r>
    </w:p>
    <w:p w:rsidR="008267F4" w:rsidRDefault="008267F4" w:rsidP="00A0474E">
      <w:pPr>
        <w:spacing w:after="0"/>
        <w:ind w:left="567" w:hanging="567"/>
        <w:jc w:val="both"/>
        <w:rPr>
          <w:rFonts w:ascii="Arial" w:hAnsi="Arial" w:cs="Arial"/>
          <w:sz w:val="20"/>
          <w:szCs w:val="20"/>
        </w:rPr>
      </w:pPr>
      <w:r w:rsidRPr="00C029E2">
        <w:rPr>
          <w:rFonts w:ascii="Arial" w:hAnsi="Arial" w:cs="Arial"/>
          <w:sz w:val="20"/>
          <w:szCs w:val="20"/>
        </w:rPr>
        <w:t>Soemanto, W. 1983.</w:t>
      </w:r>
      <w:r w:rsidRPr="00C029E2">
        <w:rPr>
          <w:rFonts w:ascii="Arial" w:hAnsi="Arial" w:cs="Arial"/>
          <w:i/>
          <w:sz w:val="20"/>
          <w:szCs w:val="20"/>
        </w:rPr>
        <w:t xml:space="preserve"> Sikologi Pendidikan.</w:t>
      </w:r>
      <w:r w:rsidRPr="00C029E2">
        <w:rPr>
          <w:rFonts w:ascii="Arial" w:hAnsi="Arial" w:cs="Arial"/>
          <w:sz w:val="20"/>
          <w:szCs w:val="20"/>
        </w:rPr>
        <w:t xml:space="preserve"> Malang: Rineka Cipta</w:t>
      </w:r>
    </w:p>
    <w:p w:rsidR="00B20664" w:rsidRPr="00B20664" w:rsidRDefault="00B20664" w:rsidP="00B20664">
      <w:pPr>
        <w:spacing w:after="0"/>
        <w:ind w:left="567" w:hanging="567"/>
        <w:jc w:val="both"/>
        <w:rPr>
          <w:rFonts w:ascii="Arial" w:hAnsi="Arial" w:cs="Arial"/>
          <w:color w:val="0000FF" w:themeColor="hyperlink"/>
          <w:sz w:val="20"/>
          <w:szCs w:val="20"/>
        </w:rPr>
      </w:pPr>
      <w:r>
        <w:rPr>
          <w:rFonts w:ascii="Arial" w:hAnsi="Arial" w:cs="Arial"/>
          <w:sz w:val="20"/>
          <w:szCs w:val="20"/>
        </w:rPr>
        <w:t>Suiratmaji, A.</w:t>
      </w:r>
      <w:r w:rsidRPr="00C029E2">
        <w:rPr>
          <w:rFonts w:ascii="Arial" w:hAnsi="Arial" w:cs="Arial"/>
          <w:sz w:val="20"/>
          <w:szCs w:val="20"/>
        </w:rPr>
        <w:t xml:space="preserve"> 2016. </w:t>
      </w:r>
      <w:r w:rsidRPr="00C029E2">
        <w:rPr>
          <w:rFonts w:ascii="Arial" w:hAnsi="Arial" w:cs="Arial"/>
          <w:i/>
          <w:sz w:val="20"/>
          <w:szCs w:val="20"/>
        </w:rPr>
        <w:t>Peningkatan Prestasi belajar IPA melalui penerapan metode inkuiri terbimbing</w:t>
      </w:r>
      <w:r w:rsidRPr="00C029E2">
        <w:rPr>
          <w:rFonts w:ascii="Arial" w:hAnsi="Arial" w:cs="Arial"/>
          <w:sz w:val="20"/>
          <w:szCs w:val="20"/>
        </w:rPr>
        <w:t xml:space="preserve">. Avaiable </w:t>
      </w:r>
      <w:r w:rsidRPr="00D142B7">
        <w:rPr>
          <w:rFonts w:ascii="Arial" w:hAnsi="Arial" w:cs="Arial"/>
          <w:sz w:val="20"/>
          <w:szCs w:val="20"/>
        </w:rPr>
        <w:t xml:space="preserve">from </w:t>
      </w:r>
      <w:hyperlink r:id="rId9" w:history="1">
        <w:r w:rsidRPr="00D142B7">
          <w:rPr>
            <w:rStyle w:val="Hyperlink"/>
            <w:rFonts w:ascii="Arial" w:hAnsi="Arial" w:cs="Arial"/>
            <w:sz w:val="20"/>
            <w:szCs w:val="20"/>
            <w:u w:val="none"/>
          </w:rPr>
          <w:t>http://eprints.uny.ac.id/13257/2/BAB%20ll.pdf</w:t>
        </w:r>
      </w:hyperlink>
      <w:r w:rsidRPr="00D142B7">
        <w:rPr>
          <w:rStyle w:val="Hyperlink"/>
          <w:rFonts w:ascii="Arial" w:hAnsi="Arial" w:cs="Arial"/>
          <w:sz w:val="20"/>
          <w:szCs w:val="20"/>
          <w:u w:val="none"/>
        </w:rPr>
        <w:t>. Diakses pada tanggal 15 April 2019</w:t>
      </w:r>
      <w:bookmarkStart w:id="0" w:name="_GoBack"/>
      <w:bookmarkEnd w:id="0"/>
    </w:p>
    <w:p w:rsidR="008267F4" w:rsidRPr="00C029E2" w:rsidRDefault="008B2D38" w:rsidP="00A0474E">
      <w:pPr>
        <w:spacing w:after="0"/>
        <w:ind w:left="567" w:hanging="567"/>
        <w:jc w:val="both"/>
        <w:rPr>
          <w:rFonts w:ascii="Arial" w:hAnsi="Arial" w:cs="Arial"/>
          <w:sz w:val="20"/>
          <w:szCs w:val="20"/>
        </w:rPr>
      </w:pPr>
      <w:r>
        <w:rPr>
          <w:rFonts w:ascii="Arial" w:hAnsi="Arial" w:cs="Arial"/>
          <w:sz w:val="20"/>
          <w:szCs w:val="20"/>
        </w:rPr>
        <w:t xml:space="preserve">Wijayanti, </w:t>
      </w:r>
      <w:proofErr w:type="gramStart"/>
      <w:r>
        <w:rPr>
          <w:rFonts w:ascii="Arial" w:hAnsi="Arial" w:cs="Arial"/>
          <w:sz w:val="20"/>
          <w:szCs w:val="20"/>
        </w:rPr>
        <w:t xml:space="preserve">Y.A </w:t>
      </w:r>
      <w:r w:rsidR="008267F4" w:rsidRPr="00C029E2">
        <w:rPr>
          <w:rFonts w:ascii="Arial" w:hAnsi="Arial" w:cs="Arial"/>
          <w:sz w:val="20"/>
          <w:szCs w:val="20"/>
        </w:rPr>
        <w:t>.</w:t>
      </w:r>
      <w:proofErr w:type="gramEnd"/>
      <w:r w:rsidR="008267F4" w:rsidRPr="00C029E2">
        <w:rPr>
          <w:rFonts w:ascii="Arial" w:hAnsi="Arial" w:cs="Arial"/>
          <w:sz w:val="20"/>
          <w:szCs w:val="20"/>
        </w:rPr>
        <w:t xml:space="preserve"> 2015. </w:t>
      </w:r>
      <w:r w:rsidR="008267F4" w:rsidRPr="00C029E2">
        <w:rPr>
          <w:rFonts w:ascii="Arial" w:hAnsi="Arial" w:cs="Arial"/>
          <w:i/>
          <w:sz w:val="20"/>
          <w:szCs w:val="20"/>
        </w:rPr>
        <w:t>Meningkatkan aktivitas dan hasil belajar siswa kelas VIII D Smp negeri 1 seyengan tahun 2015</w:t>
      </w:r>
      <w:r w:rsidR="008267F4" w:rsidRPr="00C029E2">
        <w:rPr>
          <w:rFonts w:ascii="Arial" w:hAnsi="Arial" w:cs="Arial"/>
          <w:sz w:val="20"/>
          <w:szCs w:val="20"/>
        </w:rPr>
        <w:t xml:space="preserve">. Avaiable from </w:t>
      </w:r>
      <w:hyperlink r:id="rId10" w:history="1">
        <w:r w:rsidR="008267F4" w:rsidRPr="008B2D38">
          <w:rPr>
            <w:rStyle w:val="Hyperlink"/>
            <w:rFonts w:ascii="Arial" w:hAnsi="Arial" w:cs="Arial"/>
            <w:sz w:val="20"/>
            <w:szCs w:val="20"/>
            <w:u w:val="none"/>
          </w:rPr>
          <w:t>http://eprints.uny.ac.id/18575/5/BAB%20ll%20SKRIPSI.pdf</w:t>
        </w:r>
      </w:hyperlink>
      <w:r w:rsidR="008267F4" w:rsidRPr="008B2D38">
        <w:rPr>
          <w:rStyle w:val="Hyperlink"/>
          <w:rFonts w:ascii="Arial" w:hAnsi="Arial" w:cs="Arial"/>
          <w:sz w:val="20"/>
          <w:szCs w:val="20"/>
          <w:u w:val="none"/>
        </w:rPr>
        <w:t>. Diakses pada tanggal 12 April 2019</w:t>
      </w:r>
    </w:p>
    <w:p w:rsidR="008267F4" w:rsidRPr="00D142B7" w:rsidRDefault="008267F4" w:rsidP="00A0474E">
      <w:pPr>
        <w:spacing w:after="0"/>
        <w:ind w:left="567" w:hanging="567"/>
        <w:jc w:val="both"/>
        <w:rPr>
          <w:rFonts w:ascii="Arial" w:hAnsi="Arial" w:cs="Arial"/>
          <w:color w:val="0000FF" w:themeColor="hyperlink"/>
          <w:sz w:val="20"/>
          <w:szCs w:val="20"/>
        </w:rPr>
      </w:pPr>
    </w:p>
    <w:sectPr w:rsidR="008267F4" w:rsidRPr="00D142B7" w:rsidSect="00C029E2">
      <w:pgSz w:w="11906" w:h="16838"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87C17"/>
    <w:multiLevelType w:val="hybridMultilevel"/>
    <w:tmpl w:val="942A8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447FA"/>
    <w:multiLevelType w:val="multilevel"/>
    <w:tmpl w:val="CB309364"/>
    <w:lvl w:ilvl="0">
      <w:start w:val="2"/>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29A1DEF"/>
    <w:multiLevelType w:val="hybridMultilevel"/>
    <w:tmpl w:val="43E8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4D050C"/>
    <w:multiLevelType w:val="multilevel"/>
    <w:tmpl w:val="EFE6DE9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B246BC"/>
    <w:multiLevelType w:val="multilevel"/>
    <w:tmpl w:val="2D3496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7A709A"/>
    <w:multiLevelType w:val="multilevel"/>
    <w:tmpl w:val="1570E87C"/>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413A0B3F"/>
    <w:multiLevelType w:val="hybridMultilevel"/>
    <w:tmpl w:val="615EDF20"/>
    <w:lvl w:ilvl="0" w:tplc="9D4AB9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816559"/>
    <w:multiLevelType w:val="multilevel"/>
    <w:tmpl w:val="4014B0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01166D"/>
    <w:multiLevelType w:val="hybridMultilevel"/>
    <w:tmpl w:val="EADA647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58935068"/>
    <w:multiLevelType w:val="hybridMultilevel"/>
    <w:tmpl w:val="DE36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80131"/>
    <w:multiLevelType w:val="hybridMultilevel"/>
    <w:tmpl w:val="74EC0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32593C"/>
    <w:multiLevelType w:val="multilevel"/>
    <w:tmpl w:val="6CFEAB44"/>
    <w:lvl w:ilvl="0">
      <w:start w:val="1"/>
      <w:numFmt w:val="decimal"/>
      <w:lvlText w:val="%1."/>
      <w:lvlJc w:val="left"/>
      <w:pPr>
        <w:ind w:left="1140" w:hanging="360"/>
      </w:pPr>
    </w:lvl>
    <w:lvl w:ilvl="1">
      <w:start w:val="6"/>
      <w:numFmt w:val="decimal"/>
      <w:isLgl/>
      <w:lvlText w:val="%1.%2"/>
      <w:lvlJc w:val="left"/>
      <w:pPr>
        <w:ind w:left="1410" w:hanging="63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12">
    <w:nsid w:val="7AF4272C"/>
    <w:multiLevelType w:val="multilevel"/>
    <w:tmpl w:val="EBCC6FB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4"/>
  </w:num>
  <w:num w:numId="4">
    <w:abstractNumId w:val="5"/>
  </w:num>
  <w:num w:numId="5">
    <w:abstractNumId w:val="11"/>
  </w:num>
  <w:num w:numId="6">
    <w:abstractNumId w:val="9"/>
  </w:num>
  <w:num w:numId="7">
    <w:abstractNumId w:val="10"/>
  </w:num>
  <w:num w:numId="8">
    <w:abstractNumId w:val="7"/>
  </w:num>
  <w:num w:numId="9">
    <w:abstractNumId w:val="6"/>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17"/>
    <w:rsid w:val="00030FDB"/>
    <w:rsid w:val="0003535C"/>
    <w:rsid w:val="00043A65"/>
    <w:rsid w:val="00092D95"/>
    <w:rsid w:val="000E48BA"/>
    <w:rsid w:val="00213B13"/>
    <w:rsid w:val="00275828"/>
    <w:rsid w:val="002D4B2B"/>
    <w:rsid w:val="002F3ABE"/>
    <w:rsid w:val="003C29C3"/>
    <w:rsid w:val="003D15CF"/>
    <w:rsid w:val="004013C6"/>
    <w:rsid w:val="004776A5"/>
    <w:rsid w:val="005A57F5"/>
    <w:rsid w:val="005A7213"/>
    <w:rsid w:val="005B2328"/>
    <w:rsid w:val="006455BA"/>
    <w:rsid w:val="006D55D1"/>
    <w:rsid w:val="007109E7"/>
    <w:rsid w:val="007378EA"/>
    <w:rsid w:val="007C14D2"/>
    <w:rsid w:val="007E286E"/>
    <w:rsid w:val="00816A0E"/>
    <w:rsid w:val="008267F4"/>
    <w:rsid w:val="008B2046"/>
    <w:rsid w:val="008B2D38"/>
    <w:rsid w:val="008F040B"/>
    <w:rsid w:val="008F6C07"/>
    <w:rsid w:val="00A0474E"/>
    <w:rsid w:val="00A73133"/>
    <w:rsid w:val="00A95865"/>
    <w:rsid w:val="00AC79D6"/>
    <w:rsid w:val="00AF42E4"/>
    <w:rsid w:val="00B20664"/>
    <w:rsid w:val="00B923D1"/>
    <w:rsid w:val="00BB3B22"/>
    <w:rsid w:val="00C029E2"/>
    <w:rsid w:val="00C64DF6"/>
    <w:rsid w:val="00CA1217"/>
    <w:rsid w:val="00D142B7"/>
    <w:rsid w:val="00D36634"/>
    <w:rsid w:val="00D47484"/>
    <w:rsid w:val="00D96FB4"/>
    <w:rsid w:val="00DB569D"/>
    <w:rsid w:val="00DD46B6"/>
    <w:rsid w:val="00E72CD6"/>
    <w:rsid w:val="00EA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CA5DB-5844-4952-8FEB-393EA586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217"/>
    <w:rPr>
      <w:color w:val="0000FF" w:themeColor="hyperlink"/>
      <w:u w:val="single"/>
    </w:rPr>
  </w:style>
  <w:style w:type="paragraph" w:styleId="ListParagraph">
    <w:name w:val="List Paragraph"/>
    <w:aliases w:val="Body of text,Colorful List - Accent 11,List Paragraph1,HEADING 1,Medium Grid 1 - Accent 21,Body of text+1,Body of text+2,Body of text+3,List Paragraph11,Body of textCxSp"/>
    <w:basedOn w:val="Normal"/>
    <w:link w:val="ListParagraphChar"/>
    <w:uiPriority w:val="34"/>
    <w:qFormat/>
    <w:rsid w:val="00CA1217"/>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uiPriority w:val="34"/>
    <w:qFormat/>
    <w:locked/>
    <w:rsid w:val="00CA1217"/>
  </w:style>
  <w:style w:type="table" w:styleId="TableGrid">
    <w:name w:val="Table Grid"/>
    <w:basedOn w:val="TableNormal"/>
    <w:uiPriority w:val="59"/>
    <w:rsid w:val="005A5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8EA"/>
    <w:rPr>
      <w:rFonts w:ascii="Tahoma" w:hAnsi="Tahoma" w:cs="Tahoma"/>
      <w:sz w:val="16"/>
      <w:szCs w:val="16"/>
    </w:rPr>
  </w:style>
  <w:style w:type="character" w:customStyle="1" w:styleId="UnresolvedMention1">
    <w:name w:val="Unresolved Mention1"/>
    <w:basedOn w:val="DefaultParagraphFont"/>
    <w:uiPriority w:val="99"/>
    <w:semiHidden/>
    <w:unhideWhenUsed/>
    <w:rsid w:val="00C02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ma.swandewi24@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prints.uny.ac.id/18575/5/BAB%20ll%20SKRIPSI.pdf" TargetMode="External"/><Relationship Id="rId4" Type="http://schemas.openxmlformats.org/officeDocument/2006/relationships/settings" Target="settings.xml"/><Relationship Id="rId9" Type="http://schemas.openxmlformats.org/officeDocument/2006/relationships/hyperlink" Target="http://eprints.uny.ac.id/13257/2/BAB%20ll.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38577001790012E-2"/>
          <c:y val="0.13063646170442283"/>
          <c:w val="0.91189434654001578"/>
          <c:h val="0.80095725995813905"/>
        </c:manualLayout>
      </c:layout>
      <c:barChart>
        <c:barDir val="col"/>
        <c:grouping val="clustered"/>
        <c:varyColors val="0"/>
        <c:ser>
          <c:idx val="0"/>
          <c:order val="0"/>
          <c:tx>
            <c:strRef>
              <c:f>Sheet1!$B$1</c:f>
              <c:strCache>
                <c:ptCount val="1"/>
                <c:pt idx="0">
                  <c:v>REFLEKSI AWAL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24.22</c:v>
                </c:pt>
              </c:numCache>
            </c:numRef>
          </c:val>
          <c:extLst xmlns:c16r2="http://schemas.microsoft.com/office/drawing/2015/06/chart">
            <c:ext xmlns:c16="http://schemas.microsoft.com/office/drawing/2014/chart" uri="{C3380CC4-5D6E-409C-BE32-E72D297353CC}">
              <c16:uniqueId val="{00000000-0862-4530-8C8C-E79439D0B064}"/>
            </c:ext>
          </c:extLst>
        </c:ser>
        <c:ser>
          <c:idx val="1"/>
          <c:order val="1"/>
          <c:tx>
            <c:strRef>
              <c:f>Sheet1!$C$1</c:f>
              <c:strCache>
                <c:ptCount val="1"/>
                <c:pt idx="0">
                  <c:v>SIKLUS 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29.69</c:v>
                </c:pt>
              </c:numCache>
            </c:numRef>
          </c:val>
          <c:extLst xmlns:c16r2="http://schemas.microsoft.com/office/drawing/2015/06/chart">
            <c:ext xmlns:c16="http://schemas.microsoft.com/office/drawing/2014/chart" uri="{C3380CC4-5D6E-409C-BE32-E72D297353CC}">
              <c16:uniqueId val="{00000001-0862-4530-8C8C-E79439D0B064}"/>
            </c:ext>
          </c:extLst>
        </c:ser>
        <c:ser>
          <c:idx val="2"/>
          <c:order val="2"/>
          <c:tx>
            <c:strRef>
              <c:f>Sheet1!$D$1</c:f>
              <c:strCache>
                <c:ptCount val="1"/>
                <c:pt idx="0">
                  <c:v>SIKLUS II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34.08</c:v>
                </c:pt>
              </c:numCache>
            </c:numRef>
          </c:val>
          <c:extLst xmlns:c16r2="http://schemas.microsoft.com/office/drawing/2015/06/chart">
            <c:ext xmlns:c16="http://schemas.microsoft.com/office/drawing/2014/chart" uri="{C3380CC4-5D6E-409C-BE32-E72D297353CC}">
              <c16:uniqueId val="{00000002-0862-4530-8C8C-E79439D0B064}"/>
            </c:ext>
          </c:extLst>
        </c:ser>
        <c:dLbls>
          <c:showLegendKey val="0"/>
          <c:showVal val="0"/>
          <c:showCatName val="0"/>
          <c:showSerName val="0"/>
          <c:showPercent val="0"/>
          <c:showBubbleSize val="0"/>
        </c:dLbls>
        <c:gapWidth val="219"/>
        <c:overlap val="-27"/>
        <c:axId val="222788824"/>
        <c:axId val="222786472"/>
      </c:barChart>
      <c:catAx>
        <c:axId val="222788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786472"/>
        <c:crosses val="autoZero"/>
        <c:auto val="1"/>
        <c:lblAlgn val="ctr"/>
        <c:lblOffset val="100"/>
        <c:noMultiLvlLbl val="0"/>
      </c:catAx>
      <c:valAx>
        <c:axId val="222786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788824"/>
        <c:crosses val="autoZero"/>
        <c:crossBetween val="between"/>
      </c:valAx>
      <c:spPr>
        <a:noFill/>
        <a:ln>
          <a:noFill/>
        </a:ln>
        <a:effectLst/>
      </c:spPr>
    </c:plotArea>
    <c:legend>
      <c:legendPos val="b"/>
      <c:layout>
        <c:manualLayout>
          <c:xMode val="edge"/>
          <c:yMode val="edge"/>
          <c:x val="0.27524238041673366"/>
          <c:y val="2.0189513667733874E-2"/>
          <c:w val="0.50861329013994339"/>
          <c:h val="9.1020054532018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93155022288885E-2"/>
          <c:y val="0.13388037141006262"/>
          <c:w val="0.88419205535815959"/>
          <c:h val="0.73624104587876615"/>
        </c:manualLayout>
      </c:layout>
      <c:barChart>
        <c:barDir val="col"/>
        <c:grouping val="clustered"/>
        <c:varyColors val="0"/>
        <c:ser>
          <c:idx val="0"/>
          <c:order val="0"/>
          <c:tx>
            <c:strRef>
              <c:f>Sheet1!$B$1</c:f>
              <c:strCache>
                <c:ptCount val="1"/>
                <c:pt idx="0">
                  <c:v>KI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REFLEKSI AWAL</c:v>
                </c:pt>
                <c:pt idx="1">
                  <c:v>SIKLUS I</c:v>
                </c:pt>
                <c:pt idx="2">
                  <c:v>SIKLUS II</c:v>
                </c:pt>
              </c:strCache>
            </c:strRef>
          </c:cat>
          <c:val>
            <c:numRef>
              <c:f>Sheet1!$B$2:$B$4</c:f>
              <c:numCache>
                <c:formatCode>0.00%</c:formatCode>
                <c:ptCount val="3"/>
                <c:pt idx="0" formatCode="0%">
                  <c:v>0.5</c:v>
                </c:pt>
                <c:pt idx="1">
                  <c:v>0.64839999999999998</c:v>
                </c:pt>
                <c:pt idx="2">
                  <c:v>0.94440000000000002</c:v>
                </c:pt>
              </c:numCache>
            </c:numRef>
          </c:val>
          <c:extLst xmlns:c16r2="http://schemas.microsoft.com/office/drawing/2015/06/chart">
            <c:ext xmlns:c16="http://schemas.microsoft.com/office/drawing/2014/chart" uri="{C3380CC4-5D6E-409C-BE32-E72D297353CC}">
              <c16:uniqueId val="{00000000-B987-4ADB-B789-61E7370947C0}"/>
            </c:ext>
          </c:extLst>
        </c:ser>
        <c:ser>
          <c:idx val="1"/>
          <c:order val="1"/>
          <c:tx>
            <c:strRef>
              <c:f>Sheet1!$C$1</c:f>
              <c:strCache>
                <c:ptCount val="1"/>
                <c:pt idx="0">
                  <c:v>X</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REFLEKSI AWAL</c:v>
                </c:pt>
                <c:pt idx="1">
                  <c:v>SIKLUS I</c:v>
                </c:pt>
                <c:pt idx="2">
                  <c:v>SIKLUS II</c:v>
                </c:pt>
              </c:strCache>
            </c:strRef>
          </c:cat>
          <c:val>
            <c:numRef>
              <c:f>Sheet1!$C$2:$C$4</c:f>
              <c:numCache>
                <c:formatCode>0.00%</c:formatCode>
                <c:ptCount val="3"/>
                <c:pt idx="0">
                  <c:v>0.67220000000000002</c:v>
                </c:pt>
                <c:pt idx="1">
                  <c:v>0.74029999999999996</c:v>
                </c:pt>
                <c:pt idx="2">
                  <c:v>0.8014</c:v>
                </c:pt>
              </c:numCache>
            </c:numRef>
          </c:val>
          <c:extLst xmlns:c16r2="http://schemas.microsoft.com/office/drawing/2015/06/chart">
            <c:ext xmlns:c16="http://schemas.microsoft.com/office/drawing/2014/chart" uri="{C3380CC4-5D6E-409C-BE32-E72D297353CC}">
              <c16:uniqueId val="{00000001-B987-4ADB-B789-61E7370947C0}"/>
            </c:ext>
          </c:extLst>
        </c:ser>
        <c:ser>
          <c:idx val="2"/>
          <c:order val="2"/>
          <c:tx>
            <c:strRef>
              <c:f>Sheet1!$D$1</c:f>
              <c:strCache>
                <c:ptCount val="1"/>
                <c:pt idx="0">
                  <c:v>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REFLEKSI AWAL</c:v>
                </c:pt>
                <c:pt idx="1">
                  <c:v>SIKLUS I</c:v>
                </c:pt>
                <c:pt idx="2">
                  <c:v>SIKLUS II</c:v>
                </c:pt>
              </c:strCache>
            </c:strRef>
          </c:cat>
          <c:val>
            <c:numRef>
              <c:f>Sheet1!$D$2:$D$4</c:f>
              <c:numCache>
                <c:formatCode>0%</c:formatCode>
                <c:ptCount val="3"/>
                <c:pt idx="0">
                  <c:v>0.67</c:v>
                </c:pt>
                <c:pt idx="1">
                  <c:v>0.74</c:v>
                </c:pt>
                <c:pt idx="2">
                  <c:v>0.8</c:v>
                </c:pt>
              </c:numCache>
            </c:numRef>
          </c:val>
          <c:extLst xmlns:c16r2="http://schemas.microsoft.com/office/drawing/2015/06/chart">
            <c:ext xmlns:c16="http://schemas.microsoft.com/office/drawing/2014/chart" uri="{C3380CC4-5D6E-409C-BE32-E72D297353CC}">
              <c16:uniqueId val="{00000002-B987-4ADB-B789-61E7370947C0}"/>
            </c:ext>
          </c:extLst>
        </c:ser>
        <c:ser>
          <c:idx val="3"/>
          <c:order val="3"/>
          <c:tx>
            <c:strRef>
              <c:f>Sheet1!$E$1</c:f>
              <c:strCache>
                <c:ptCount val="1"/>
                <c:pt idx="0">
                  <c:v>KK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REFLEKSI AWAL</c:v>
                </c:pt>
                <c:pt idx="1">
                  <c:v>SIKLUS I</c:v>
                </c:pt>
                <c:pt idx="2">
                  <c:v>SIKLUS II</c:v>
                </c:pt>
              </c:strCache>
            </c:strRef>
          </c:cat>
          <c:val>
            <c:numRef>
              <c:f>Sheet1!$E$2:$E$4</c:f>
              <c:numCache>
                <c:formatCode>0%</c:formatCode>
                <c:ptCount val="3"/>
                <c:pt idx="0">
                  <c:v>0.5</c:v>
                </c:pt>
                <c:pt idx="1">
                  <c:v>0.83</c:v>
                </c:pt>
                <c:pt idx="2">
                  <c:v>0.94</c:v>
                </c:pt>
              </c:numCache>
            </c:numRef>
          </c:val>
          <c:extLst xmlns:c16r2="http://schemas.microsoft.com/office/drawing/2015/06/chart">
            <c:ext xmlns:c16="http://schemas.microsoft.com/office/drawing/2014/chart" uri="{C3380CC4-5D6E-409C-BE32-E72D297353CC}">
              <c16:uniqueId val="{00000003-B987-4ADB-B789-61E7370947C0}"/>
            </c:ext>
          </c:extLst>
        </c:ser>
        <c:dLbls>
          <c:dLblPos val="outEnd"/>
          <c:showLegendKey val="0"/>
          <c:showVal val="1"/>
          <c:showCatName val="0"/>
          <c:showSerName val="0"/>
          <c:showPercent val="0"/>
          <c:showBubbleSize val="0"/>
        </c:dLbls>
        <c:gapWidth val="219"/>
        <c:overlap val="-27"/>
        <c:axId val="224100472"/>
        <c:axId val="224095376"/>
      </c:barChart>
      <c:catAx>
        <c:axId val="224100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095376"/>
        <c:crosses val="autoZero"/>
        <c:auto val="1"/>
        <c:lblAlgn val="ctr"/>
        <c:lblOffset val="100"/>
        <c:noMultiLvlLbl val="0"/>
      </c:catAx>
      <c:valAx>
        <c:axId val="224095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100472"/>
        <c:crosses val="autoZero"/>
        <c:crossBetween val="between"/>
      </c:valAx>
      <c:spPr>
        <a:noFill/>
        <a:ln>
          <a:noFill/>
        </a:ln>
        <a:effectLst/>
      </c:spPr>
    </c:plotArea>
    <c:legend>
      <c:legendPos val="b"/>
      <c:layout>
        <c:manualLayout>
          <c:xMode val="edge"/>
          <c:yMode val="edge"/>
          <c:x val="0.3939057221021976"/>
          <c:y val="5.0420565276457704E-2"/>
          <c:w val="0.212188357407705"/>
          <c:h val="7.28789380705515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9F35-85B2-4F47-86AA-C5ACFD7B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2019-07-03T11:00:00Z</cp:lastPrinted>
  <dcterms:created xsi:type="dcterms:W3CDTF">2019-07-05T11:59:00Z</dcterms:created>
  <dcterms:modified xsi:type="dcterms:W3CDTF">2019-07-05T11:59:00Z</dcterms:modified>
</cp:coreProperties>
</file>